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BC" w:rsidRPr="000C2739" w:rsidRDefault="00007EBC" w:rsidP="008509BC">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Цены на электроэнергию для потребителей, в соответствии </w:t>
      </w:r>
      <w:r w:rsidR="00411A77">
        <w:rPr>
          <w:rFonts w:ascii="Times New Roman" w:eastAsia="Times New Roman" w:hAnsi="Times New Roman" w:cs="Times New Roman"/>
          <w:lang w:val="en-US" w:eastAsia="ru-RU"/>
        </w:rPr>
        <w:t>c</w:t>
      </w:r>
      <w:r w:rsidR="00411A77" w:rsidRP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 xml:space="preserve">Постановлением Правительства от 04.05.2012 № 442, </w:t>
      </w:r>
      <w:r w:rsidR="00411A77">
        <w:rPr>
          <w:rFonts w:ascii="Times New Roman" w:eastAsia="Times New Roman" w:hAnsi="Times New Roman" w:cs="Times New Roman"/>
          <w:lang w:eastAsia="ru-RU"/>
        </w:rPr>
        <w:t>«</w:t>
      </w:r>
      <w:r w:rsidR="00411A77" w:rsidRPr="00411A77">
        <w:rPr>
          <w:rFonts w:ascii="Times New Roman" w:eastAsia="Times New Roman" w:hAnsi="Times New Roman" w:cs="Times New Roman"/>
          <w:lang w:eastAsia="ru-RU"/>
        </w:rPr>
        <w:t>О функционировании розничных рынков электрической энергии, полном и (или) частичном ограничении режима потребления электрической</w:t>
      </w:r>
      <w:r w:rsidR="008D1E83" w:rsidRPr="008D1E83">
        <w:rPr>
          <w:rFonts w:ascii="Times New Roman" w:eastAsia="Times New Roman" w:hAnsi="Times New Roman" w:cs="Times New Roman"/>
          <w:lang w:eastAsia="ru-RU"/>
        </w:rPr>
        <w:t xml:space="preserve"> </w:t>
      </w:r>
      <w:r w:rsidR="008D1E83">
        <w:rPr>
          <w:rFonts w:ascii="Times New Roman" w:eastAsia="Times New Roman" w:hAnsi="Times New Roman" w:cs="Times New Roman"/>
          <w:lang w:eastAsia="ru-RU"/>
        </w:rPr>
        <w:t>энергии</w:t>
      </w:r>
      <w:r w:rsid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п. 78</w:t>
      </w:r>
      <w:r w:rsidR="000C2739" w:rsidRPr="000C2739">
        <w:rPr>
          <w:rFonts w:ascii="Times New Roman" w:eastAsia="Times New Roman" w:hAnsi="Times New Roman" w:cs="Times New Roman"/>
          <w:lang w:eastAsia="ru-RU"/>
        </w:rPr>
        <w:t>.</w:t>
      </w:r>
    </w:p>
    <w:p w:rsidR="00C943A5" w:rsidRPr="003213B9" w:rsidRDefault="00C943A5" w:rsidP="008509BC">
      <w:pPr>
        <w:shd w:val="clear" w:color="auto" w:fill="FFFFFF"/>
        <w:spacing w:after="0" w:line="240" w:lineRule="auto"/>
        <w:jc w:val="both"/>
        <w:rPr>
          <w:rFonts w:ascii="Times New Roman" w:eastAsia="Times New Roman" w:hAnsi="Times New Roman" w:cs="Times New Roman"/>
          <w:lang w:eastAsia="ru-RU"/>
        </w:rPr>
      </w:pPr>
    </w:p>
    <w:tbl>
      <w:tblPr>
        <w:tblW w:w="10799"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3"/>
        <w:gridCol w:w="1673"/>
        <w:gridCol w:w="760"/>
        <w:gridCol w:w="1216"/>
        <w:gridCol w:w="1216"/>
        <w:gridCol w:w="1369"/>
        <w:gridCol w:w="1216"/>
        <w:gridCol w:w="1216"/>
        <w:gridCol w:w="1220"/>
      </w:tblGrid>
      <w:tr w:rsidR="003213B9" w:rsidRPr="0083723F" w:rsidTr="003B6980">
        <w:trPr>
          <w:trHeight w:val="274"/>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Уровень напряжения</w:t>
            </w:r>
          </w:p>
        </w:tc>
        <w:tc>
          <w:tcPr>
            <w:tcW w:w="167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Наименование</w:t>
            </w:r>
          </w:p>
        </w:tc>
        <w:tc>
          <w:tcPr>
            <w:tcW w:w="760"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Ед. изм.</w:t>
            </w:r>
          </w:p>
        </w:tc>
        <w:tc>
          <w:tcPr>
            <w:tcW w:w="745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CC11DF">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201</w:t>
            </w:r>
            <w:r w:rsidR="002F4AAF" w:rsidRPr="0083723F">
              <w:rPr>
                <w:rFonts w:ascii="Times New Roman" w:eastAsia="Times New Roman" w:hAnsi="Times New Roman" w:cs="Times New Roman"/>
                <w:sz w:val="18"/>
                <w:szCs w:val="18"/>
                <w:lang w:eastAsia="ru-RU"/>
              </w:rPr>
              <w:t>8</w:t>
            </w:r>
            <w:r w:rsidRPr="0083723F">
              <w:rPr>
                <w:rFonts w:ascii="Times New Roman" w:eastAsia="Times New Roman" w:hAnsi="Times New Roman" w:cs="Times New Roman"/>
                <w:sz w:val="18"/>
                <w:szCs w:val="18"/>
                <w:lang w:eastAsia="ru-RU"/>
              </w:rPr>
              <w:t xml:space="preserve"> год</w:t>
            </w:r>
          </w:p>
        </w:tc>
      </w:tr>
      <w:tr w:rsidR="003213B9" w:rsidRPr="0083723F" w:rsidTr="003B6980">
        <w:trPr>
          <w:trHeight w:val="360"/>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1673"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760"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январь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февраль</w:t>
            </w:r>
          </w:p>
        </w:tc>
        <w:tc>
          <w:tcPr>
            <w:tcW w:w="1369"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март</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апрель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май</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июнь</w:t>
            </w:r>
          </w:p>
        </w:tc>
      </w:tr>
      <w:tr w:rsidR="006C3E63" w:rsidRPr="0083723F" w:rsidTr="003B6980">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360 554</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371 453</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369 321</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371 342</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327 289</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321 393</w:t>
            </w:r>
          </w:p>
        </w:tc>
      </w:tr>
      <w:tr w:rsidR="006C3E63" w:rsidRPr="0083723F" w:rsidTr="003B6980">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6C3E63" w:rsidRPr="0083723F" w:rsidRDefault="006C3E63" w:rsidP="006C3E63">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5,48808</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5,62381</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5,33846</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5,72408</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5,76950</w:t>
            </w:r>
          </w:p>
        </w:tc>
        <w:tc>
          <w:tcPr>
            <w:tcW w:w="1216"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5,83334</w:t>
            </w:r>
          </w:p>
        </w:tc>
      </w:tr>
      <w:tr w:rsidR="006C3E63" w:rsidRPr="0083723F" w:rsidTr="003B6980">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СН II</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6 126 799</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6 372 593</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8 046 999</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7 180 511</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6 758 066</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5 973 541</w:t>
            </w:r>
          </w:p>
        </w:tc>
      </w:tr>
      <w:tr w:rsidR="006C3E63" w:rsidRPr="0083723F" w:rsidTr="003B6980">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6C3E63" w:rsidRPr="0083723F" w:rsidRDefault="006C3E63" w:rsidP="006C3E63">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5,35760</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5,34775</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5,46433</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5,65064</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5,51990</w:t>
            </w:r>
          </w:p>
        </w:tc>
        <w:tc>
          <w:tcPr>
            <w:tcW w:w="1216"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5,23274</w:t>
            </w:r>
          </w:p>
        </w:tc>
      </w:tr>
      <w:tr w:rsidR="006C3E63" w:rsidRPr="0083723F" w:rsidTr="003B6980">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ВН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35 169430</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37 217996</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39 323 466</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35 565603</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34 485749</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color w:val="000000"/>
                <w:sz w:val="18"/>
                <w:szCs w:val="18"/>
              </w:rPr>
            </w:pPr>
            <w:r w:rsidRPr="0083723F">
              <w:rPr>
                <w:rFonts w:ascii="Calibri" w:hAnsi="Calibri" w:cs="Calibri"/>
                <w:color w:val="000000"/>
                <w:sz w:val="18"/>
                <w:szCs w:val="18"/>
              </w:rPr>
              <w:t>32 742 085</w:t>
            </w:r>
          </w:p>
        </w:tc>
      </w:tr>
      <w:tr w:rsidR="006C3E63" w:rsidRPr="0083723F" w:rsidTr="003B6980">
        <w:trPr>
          <w:trHeight w:val="719"/>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6C3E63" w:rsidRPr="0083723F" w:rsidRDefault="006C3E63" w:rsidP="006C3E63">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C3E63" w:rsidRPr="0083723F" w:rsidRDefault="006C3E63" w:rsidP="006C3E63">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4,81527</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4,8635</w:t>
            </w:r>
            <w:bookmarkStart w:id="0" w:name="_GoBack"/>
            <w:bookmarkEnd w:id="0"/>
            <w:r w:rsidRPr="0083723F">
              <w:rPr>
                <w:rFonts w:ascii="Calibri" w:hAnsi="Calibri" w:cs="Calibri"/>
                <w:bCs/>
                <w:color w:val="000000"/>
                <w:sz w:val="18"/>
                <w:szCs w:val="18"/>
              </w:rPr>
              <w:t>2</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4,68789</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4,48850</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4,57302</w:t>
            </w:r>
          </w:p>
        </w:tc>
        <w:tc>
          <w:tcPr>
            <w:tcW w:w="1216"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C3E63" w:rsidRPr="0083723F" w:rsidRDefault="006C3E63" w:rsidP="006B4621">
            <w:pPr>
              <w:jc w:val="center"/>
              <w:rPr>
                <w:rFonts w:ascii="Calibri" w:hAnsi="Calibri" w:cs="Calibri"/>
                <w:bCs/>
                <w:color w:val="000000"/>
                <w:sz w:val="18"/>
                <w:szCs w:val="18"/>
              </w:rPr>
            </w:pPr>
            <w:r w:rsidRPr="0083723F">
              <w:rPr>
                <w:rFonts w:ascii="Calibri" w:hAnsi="Calibri" w:cs="Calibri"/>
                <w:bCs/>
                <w:color w:val="000000"/>
                <w:sz w:val="18"/>
                <w:szCs w:val="18"/>
              </w:rPr>
              <w:t>4,51760</w:t>
            </w:r>
          </w:p>
        </w:tc>
      </w:tr>
    </w:tbl>
    <w:p w:rsidR="003213B9" w:rsidRDefault="003213B9" w:rsidP="00641B33">
      <w:pPr>
        <w:shd w:val="clear" w:color="auto" w:fill="FFFFFF"/>
        <w:spacing w:after="0" w:line="240" w:lineRule="auto"/>
        <w:rPr>
          <w:rFonts w:ascii="Times New Roman" w:eastAsia="Times New Roman" w:hAnsi="Times New Roman" w:cs="Times New Roman"/>
          <w:lang w:eastAsia="ru-RU"/>
        </w:rPr>
      </w:pPr>
    </w:p>
    <w:p w:rsidR="00B434C5" w:rsidRDefault="00B434C5" w:rsidP="00641B33">
      <w:pPr>
        <w:shd w:val="clear" w:color="auto" w:fill="FFFFFF"/>
        <w:spacing w:after="0" w:line="240" w:lineRule="auto"/>
        <w:jc w:val="both"/>
      </w:pPr>
      <w:r>
        <w:rPr>
          <w:lang w:eastAsia="ru-RU"/>
        </w:rPr>
        <w:fldChar w:fldCharType="begin"/>
      </w:r>
      <w:r>
        <w:rPr>
          <w:lang w:eastAsia="ru-RU"/>
        </w:rPr>
        <w:instrText xml:space="preserve"> LINK Excel.Sheet.12 "C:\\Users\\solovevaA\\AppData\\Local\\Microsoft\\Windows\\INetCache\\Content.Outlook\\VEN91NI5\\Раскрытие за декабрь.xlsx" "Лист1!R2C2:R15C11" \a \f 4 \h  \* MERGEFORMAT </w:instrText>
      </w:r>
      <w:r>
        <w:rPr>
          <w:lang w:eastAsia="ru-RU"/>
        </w:rPr>
        <w:fldChar w:fldCharType="separate"/>
      </w:r>
    </w:p>
    <w:tbl>
      <w:tblPr>
        <w:tblW w:w="10764" w:type="dxa"/>
        <w:tblLook w:val="04A0" w:firstRow="1" w:lastRow="0" w:firstColumn="1" w:lastColumn="0" w:noHBand="0" w:noVBand="1"/>
      </w:tblPr>
      <w:tblGrid>
        <w:gridCol w:w="1185"/>
        <w:gridCol w:w="1689"/>
        <w:gridCol w:w="953"/>
        <w:gridCol w:w="1097"/>
        <w:gridCol w:w="906"/>
        <w:gridCol w:w="945"/>
        <w:gridCol w:w="911"/>
        <w:gridCol w:w="906"/>
        <w:gridCol w:w="911"/>
        <w:gridCol w:w="1261"/>
      </w:tblGrid>
      <w:tr w:rsidR="00B434C5" w:rsidRPr="00B434C5" w:rsidTr="00B434C5">
        <w:trPr>
          <w:trHeight w:val="41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Уровень напряжения</w:t>
            </w:r>
          </w:p>
        </w:tc>
        <w:tc>
          <w:tcPr>
            <w:tcW w:w="16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Наименование</w:t>
            </w:r>
          </w:p>
        </w:tc>
        <w:tc>
          <w:tcPr>
            <w:tcW w:w="9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Ед. изм.</w:t>
            </w:r>
          </w:p>
        </w:tc>
        <w:tc>
          <w:tcPr>
            <w:tcW w:w="6937" w:type="dxa"/>
            <w:gridSpan w:val="7"/>
            <w:tcBorders>
              <w:top w:val="single" w:sz="8" w:space="0" w:color="000000"/>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2018 год</w:t>
            </w:r>
          </w:p>
        </w:tc>
      </w:tr>
      <w:tr w:rsidR="00B434C5" w:rsidRPr="00B434C5" w:rsidTr="00B434C5">
        <w:trPr>
          <w:trHeight w:val="319"/>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tcBorders>
              <w:top w:val="single" w:sz="8" w:space="0" w:color="000000"/>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953" w:type="dxa"/>
            <w:vMerge/>
            <w:tcBorders>
              <w:top w:val="single" w:sz="8" w:space="0" w:color="000000"/>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097" w:type="dxa"/>
            <w:tcBorders>
              <w:top w:val="nil"/>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июль</w:t>
            </w:r>
          </w:p>
        </w:tc>
        <w:tc>
          <w:tcPr>
            <w:tcW w:w="906" w:type="dxa"/>
            <w:tcBorders>
              <w:top w:val="nil"/>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август</w:t>
            </w:r>
          </w:p>
        </w:tc>
        <w:tc>
          <w:tcPr>
            <w:tcW w:w="945" w:type="dxa"/>
            <w:tcBorders>
              <w:top w:val="nil"/>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сентябрь</w:t>
            </w:r>
          </w:p>
        </w:tc>
        <w:tc>
          <w:tcPr>
            <w:tcW w:w="911" w:type="dxa"/>
            <w:tcBorders>
              <w:top w:val="nil"/>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октябрь</w:t>
            </w:r>
          </w:p>
        </w:tc>
        <w:tc>
          <w:tcPr>
            <w:tcW w:w="906" w:type="dxa"/>
            <w:tcBorders>
              <w:top w:val="nil"/>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ноябрь</w:t>
            </w:r>
          </w:p>
        </w:tc>
        <w:tc>
          <w:tcPr>
            <w:tcW w:w="911" w:type="dxa"/>
            <w:tcBorders>
              <w:top w:val="nil"/>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декабрь</w:t>
            </w:r>
          </w:p>
        </w:tc>
        <w:tc>
          <w:tcPr>
            <w:tcW w:w="1258" w:type="dxa"/>
            <w:tcBorders>
              <w:top w:val="nil"/>
              <w:left w:val="nil"/>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Итого</w:t>
            </w:r>
          </w:p>
        </w:tc>
      </w:tr>
      <w:tr w:rsidR="00B434C5" w:rsidRPr="00B434C5" w:rsidTr="00B434C5">
        <w:trPr>
          <w:trHeight w:val="653"/>
        </w:trPr>
        <w:tc>
          <w:tcPr>
            <w:tcW w:w="1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НН</w:t>
            </w:r>
          </w:p>
        </w:tc>
        <w:tc>
          <w:tcPr>
            <w:tcW w:w="16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полезный отпуск электроэнергии</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proofErr w:type="spellStart"/>
            <w:r w:rsidRPr="00B434C5">
              <w:rPr>
                <w:rFonts w:ascii="Times New Roman" w:eastAsia="Times New Roman" w:hAnsi="Times New Roman" w:cs="Times New Roman"/>
                <w:color w:val="000000"/>
                <w:sz w:val="18"/>
                <w:szCs w:val="18"/>
                <w:lang w:eastAsia="ru-RU"/>
              </w:rPr>
              <w:t>кВтч</w:t>
            </w:r>
            <w:proofErr w:type="spellEnd"/>
          </w:p>
        </w:tc>
        <w:tc>
          <w:tcPr>
            <w:tcW w:w="109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2 403 350</w:t>
            </w:r>
          </w:p>
        </w:tc>
        <w:tc>
          <w:tcPr>
            <w:tcW w:w="906" w:type="dxa"/>
            <w:vMerge w:val="restart"/>
            <w:tcBorders>
              <w:top w:val="nil"/>
              <w:left w:val="single" w:sz="8" w:space="0" w:color="000000"/>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304 875</w:t>
            </w:r>
          </w:p>
        </w:tc>
        <w:tc>
          <w:tcPr>
            <w:tcW w:w="945"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346 238</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307 812</w:t>
            </w:r>
          </w:p>
        </w:tc>
        <w:tc>
          <w:tcPr>
            <w:tcW w:w="906"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320 270</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309 189</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3 991 734</w:t>
            </w:r>
          </w:p>
        </w:tc>
      </w:tr>
      <w:tr w:rsidR="00B434C5" w:rsidRPr="00B434C5" w:rsidTr="00B434C5">
        <w:trPr>
          <w:trHeight w:val="470"/>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953"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097"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000000"/>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45"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1258"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r>
      <w:tr w:rsidR="00B434C5" w:rsidRPr="00B434C5" w:rsidTr="00B434C5">
        <w:trPr>
          <w:trHeight w:val="653"/>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средневзвешенная цена без учета НДС</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proofErr w:type="spellStart"/>
            <w:r w:rsidRPr="00B434C5">
              <w:rPr>
                <w:rFonts w:ascii="Times New Roman" w:eastAsia="Times New Roman" w:hAnsi="Times New Roman" w:cs="Times New Roman"/>
                <w:color w:val="000000"/>
                <w:sz w:val="18"/>
                <w:szCs w:val="18"/>
                <w:lang w:eastAsia="ru-RU"/>
              </w:rPr>
              <w:t>руб</w:t>
            </w:r>
            <w:proofErr w:type="spellEnd"/>
            <w:r w:rsidRPr="00B434C5">
              <w:rPr>
                <w:rFonts w:ascii="Times New Roman" w:eastAsia="Times New Roman" w:hAnsi="Times New Roman" w:cs="Times New Roman"/>
                <w:color w:val="000000"/>
                <w:sz w:val="18"/>
                <w:szCs w:val="18"/>
                <w:lang w:eastAsia="ru-RU"/>
              </w:rPr>
              <w:t>/</w:t>
            </w:r>
            <w:proofErr w:type="spellStart"/>
            <w:r w:rsidRPr="00B434C5">
              <w:rPr>
                <w:rFonts w:ascii="Times New Roman" w:eastAsia="Times New Roman" w:hAnsi="Times New Roman" w:cs="Times New Roman"/>
                <w:color w:val="000000"/>
                <w:sz w:val="18"/>
                <w:szCs w:val="18"/>
                <w:lang w:eastAsia="ru-RU"/>
              </w:rPr>
              <w:t>кВтч</w:t>
            </w:r>
            <w:proofErr w:type="spellEnd"/>
          </w:p>
        </w:tc>
        <w:tc>
          <w:tcPr>
            <w:tcW w:w="109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5,68082</w:t>
            </w:r>
          </w:p>
        </w:tc>
        <w:tc>
          <w:tcPr>
            <w:tcW w:w="906" w:type="dxa"/>
            <w:vMerge w:val="restart"/>
            <w:tcBorders>
              <w:top w:val="nil"/>
              <w:left w:val="single" w:sz="8" w:space="0" w:color="000000"/>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5,97355</w:t>
            </w:r>
          </w:p>
        </w:tc>
        <w:tc>
          <w:tcPr>
            <w:tcW w:w="945"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6,30991</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5,98886</w:t>
            </w:r>
          </w:p>
        </w:tc>
        <w:tc>
          <w:tcPr>
            <w:tcW w:w="906"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5,9753</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5,64643</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5,802459727</w:t>
            </w:r>
          </w:p>
        </w:tc>
      </w:tr>
      <w:tr w:rsidR="00B434C5" w:rsidRPr="00B434C5" w:rsidTr="00B434C5">
        <w:trPr>
          <w:trHeight w:val="470"/>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953"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097"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000000"/>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45"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1258"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r>
      <w:tr w:rsidR="00B434C5" w:rsidRPr="00B434C5" w:rsidTr="00B434C5">
        <w:trPr>
          <w:trHeight w:val="653"/>
        </w:trPr>
        <w:tc>
          <w:tcPr>
            <w:tcW w:w="1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СН II</w:t>
            </w:r>
          </w:p>
        </w:tc>
        <w:tc>
          <w:tcPr>
            <w:tcW w:w="16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полезный отпуск электроэнергии</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proofErr w:type="spellStart"/>
            <w:r w:rsidRPr="00B434C5">
              <w:rPr>
                <w:rFonts w:ascii="Times New Roman" w:eastAsia="Times New Roman" w:hAnsi="Times New Roman" w:cs="Times New Roman"/>
                <w:color w:val="000000"/>
                <w:sz w:val="18"/>
                <w:szCs w:val="18"/>
                <w:lang w:eastAsia="ru-RU"/>
              </w:rPr>
              <w:t>кВтч</w:t>
            </w:r>
            <w:proofErr w:type="spellEnd"/>
          </w:p>
        </w:tc>
        <w:tc>
          <w:tcPr>
            <w:tcW w:w="109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45 610 083</w:t>
            </w:r>
          </w:p>
        </w:tc>
        <w:tc>
          <w:tcPr>
            <w:tcW w:w="906" w:type="dxa"/>
            <w:vMerge w:val="restart"/>
            <w:tcBorders>
              <w:top w:val="nil"/>
              <w:left w:val="single" w:sz="8" w:space="0" w:color="000000"/>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51 682 213</w:t>
            </w:r>
          </w:p>
        </w:tc>
        <w:tc>
          <w:tcPr>
            <w:tcW w:w="945"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6 055 819</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7 563 974</w:t>
            </w:r>
          </w:p>
        </w:tc>
        <w:tc>
          <w:tcPr>
            <w:tcW w:w="906"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6 664 921</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7 751 674</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79 718 601</w:t>
            </w:r>
          </w:p>
        </w:tc>
      </w:tr>
      <w:tr w:rsidR="00B434C5" w:rsidRPr="00B434C5" w:rsidTr="00B434C5">
        <w:trPr>
          <w:trHeight w:val="470"/>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953"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097"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000000"/>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45"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1258"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r>
      <w:tr w:rsidR="00B434C5" w:rsidRPr="00B434C5" w:rsidTr="00B434C5">
        <w:trPr>
          <w:trHeight w:val="653"/>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средневзвешенная цена без учета НДС</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proofErr w:type="spellStart"/>
            <w:r w:rsidRPr="00B434C5">
              <w:rPr>
                <w:rFonts w:ascii="Times New Roman" w:eastAsia="Times New Roman" w:hAnsi="Times New Roman" w:cs="Times New Roman"/>
                <w:color w:val="000000"/>
                <w:sz w:val="18"/>
                <w:szCs w:val="18"/>
                <w:lang w:eastAsia="ru-RU"/>
              </w:rPr>
              <w:t>руб</w:t>
            </w:r>
            <w:proofErr w:type="spellEnd"/>
            <w:r w:rsidRPr="00B434C5">
              <w:rPr>
                <w:rFonts w:ascii="Times New Roman" w:eastAsia="Times New Roman" w:hAnsi="Times New Roman" w:cs="Times New Roman"/>
                <w:color w:val="000000"/>
                <w:sz w:val="18"/>
                <w:szCs w:val="18"/>
                <w:lang w:eastAsia="ru-RU"/>
              </w:rPr>
              <w:t>/</w:t>
            </w:r>
            <w:proofErr w:type="spellStart"/>
            <w:r w:rsidRPr="00B434C5">
              <w:rPr>
                <w:rFonts w:ascii="Times New Roman" w:eastAsia="Times New Roman" w:hAnsi="Times New Roman" w:cs="Times New Roman"/>
                <w:color w:val="000000"/>
                <w:sz w:val="18"/>
                <w:szCs w:val="18"/>
                <w:lang w:eastAsia="ru-RU"/>
              </w:rPr>
              <w:t>кВтч</w:t>
            </w:r>
            <w:proofErr w:type="spellEnd"/>
          </w:p>
        </w:tc>
        <w:tc>
          <w:tcPr>
            <w:tcW w:w="109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5,41912</w:t>
            </w:r>
          </w:p>
        </w:tc>
        <w:tc>
          <w:tcPr>
            <w:tcW w:w="906" w:type="dxa"/>
            <w:vMerge w:val="restart"/>
            <w:tcBorders>
              <w:top w:val="nil"/>
              <w:left w:val="single" w:sz="8" w:space="0" w:color="000000"/>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5,37237</w:t>
            </w:r>
          </w:p>
        </w:tc>
        <w:tc>
          <w:tcPr>
            <w:tcW w:w="945"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5,45786</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5,59802</w:t>
            </w:r>
          </w:p>
        </w:tc>
        <w:tc>
          <w:tcPr>
            <w:tcW w:w="906"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5,4965</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5,52175</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5,425175251</w:t>
            </w:r>
          </w:p>
        </w:tc>
      </w:tr>
      <w:tr w:rsidR="00B434C5" w:rsidRPr="00B434C5" w:rsidTr="00B434C5">
        <w:trPr>
          <w:trHeight w:val="470"/>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953"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097"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000000"/>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45"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1258"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r>
      <w:tr w:rsidR="00B434C5" w:rsidRPr="00B434C5" w:rsidTr="00B434C5">
        <w:trPr>
          <w:trHeight w:val="653"/>
        </w:trPr>
        <w:tc>
          <w:tcPr>
            <w:tcW w:w="1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ВН</w:t>
            </w:r>
          </w:p>
        </w:tc>
        <w:tc>
          <w:tcPr>
            <w:tcW w:w="16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полезный отпуск электроэнергии</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proofErr w:type="spellStart"/>
            <w:r w:rsidRPr="00B434C5">
              <w:rPr>
                <w:rFonts w:ascii="Times New Roman" w:eastAsia="Times New Roman" w:hAnsi="Times New Roman" w:cs="Times New Roman"/>
                <w:color w:val="000000"/>
                <w:sz w:val="18"/>
                <w:szCs w:val="18"/>
                <w:lang w:eastAsia="ru-RU"/>
              </w:rPr>
              <w:t>кВтч</w:t>
            </w:r>
            <w:proofErr w:type="spellEnd"/>
          </w:p>
        </w:tc>
        <w:tc>
          <w:tcPr>
            <w:tcW w:w="109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248 886 858</w:t>
            </w:r>
          </w:p>
        </w:tc>
        <w:tc>
          <w:tcPr>
            <w:tcW w:w="906" w:type="dxa"/>
            <w:vMerge w:val="restart"/>
            <w:tcBorders>
              <w:top w:val="nil"/>
              <w:left w:val="single" w:sz="8" w:space="0" w:color="000000"/>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34 972 632</w:t>
            </w:r>
          </w:p>
        </w:tc>
        <w:tc>
          <w:tcPr>
            <w:tcW w:w="945"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33 237 591</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37 009 668</w:t>
            </w:r>
          </w:p>
        </w:tc>
        <w:tc>
          <w:tcPr>
            <w:tcW w:w="906"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39 140 828</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39 675 959</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432 923 536</w:t>
            </w:r>
          </w:p>
        </w:tc>
      </w:tr>
      <w:tr w:rsidR="00B434C5" w:rsidRPr="00B434C5" w:rsidTr="00B434C5">
        <w:trPr>
          <w:trHeight w:val="470"/>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953"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097"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000000"/>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45"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1258"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r>
      <w:tr w:rsidR="00B434C5" w:rsidRPr="00B434C5" w:rsidTr="00B434C5">
        <w:trPr>
          <w:trHeight w:val="653"/>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r w:rsidRPr="00B434C5">
              <w:rPr>
                <w:rFonts w:ascii="Times New Roman" w:eastAsia="Times New Roman" w:hAnsi="Times New Roman" w:cs="Times New Roman"/>
                <w:color w:val="000000"/>
                <w:sz w:val="18"/>
                <w:szCs w:val="18"/>
                <w:lang w:eastAsia="ru-RU"/>
              </w:rPr>
              <w:t>средневзвешенная цена без учета НДС</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Times New Roman" w:eastAsia="Times New Roman" w:hAnsi="Times New Roman" w:cs="Times New Roman"/>
                <w:color w:val="000000"/>
                <w:sz w:val="18"/>
                <w:szCs w:val="18"/>
                <w:lang w:eastAsia="ru-RU"/>
              </w:rPr>
            </w:pPr>
            <w:proofErr w:type="spellStart"/>
            <w:r w:rsidRPr="00B434C5">
              <w:rPr>
                <w:rFonts w:ascii="Times New Roman" w:eastAsia="Times New Roman" w:hAnsi="Times New Roman" w:cs="Times New Roman"/>
                <w:color w:val="000000"/>
                <w:sz w:val="18"/>
                <w:szCs w:val="18"/>
                <w:lang w:eastAsia="ru-RU"/>
              </w:rPr>
              <w:t>руб</w:t>
            </w:r>
            <w:proofErr w:type="spellEnd"/>
            <w:r w:rsidRPr="00B434C5">
              <w:rPr>
                <w:rFonts w:ascii="Times New Roman" w:eastAsia="Times New Roman" w:hAnsi="Times New Roman" w:cs="Times New Roman"/>
                <w:color w:val="000000"/>
                <w:sz w:val="18"/>
                <w:szCs w:val="18"/>
                <w:lang w:eastAsia="ru-RU"/>
              </w:rPr>
              <w:t>/</w:t>
            </w:r>
            <w:proofErr w:type="spellStart"/>
            <w:r w:rsidRPr="00B434C5">
              <w:rPr>
                <w:rFonts w:ascii="Times New Roman" w:eastAsia="Times New Roman" w:hAnsi="Times New Roman" w:cs="Times New Roman"/>
                <w:color w:val="000000"/>
                <w:sz w:val="18"/>
                <w:szCs w:val="18"/>
                <w:lang w:eastAsia="ru-RU"/>
              </w:rPr>
              <w:t>кВтч</w:t>
            </w:r>
            <w:proofErr w:type="spellEnd"/>
          </w:p>
        </w:tc>
        <w:tc>
          <w:tcPr>
            <w:tcW w:w="109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4,63753</w:t>
            </w:r>
          </w:p>
        </w:tc>
        <w:tc>
          <w:tcPr>
            <w:tcW w:w="906" w:type="dxa"/>
            <w:vMerge w:val="restart"/>
            <w:tcBorders>
              <w:top w:val="nil"/>
              <w:left w:val="single" w:sz="8" w:space="0" w:color="000000"/>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4,58712</w:t>
            </w:r>
          </w:p>
        </w:tc>
        <w:tc>
          <w:tcPr>
            <w:tcW w:w="945"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4,5593</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4,64503</w:t>
            </w:r>
          </w:p>
        </w:tc>
        <w:tc>
          <w:tcPr>
            <w:tcW w:w="906"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4,76922</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4,77423</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rsidR="00B434C5" w:rsidRPr="00B434C5" w:rsidRDefault="00B434C5" w:rsidP="00B434C5">
            <w:pPr>
              <w:spacing w:after="0" w:line="240" w:lineRule="auto"/>
              <w:jc w:val="center"/>
              <w:rPr>
                <w:rFonts w:ascii="Calibri" w:eastAsia="Times New Roman" w:hAnsi="Calibri" w:cs="Calibri"/>
                <w:color w:val="000000"/>
                <w:sz w:val="18"/>
                <w:szCs w:val="18"/>
                <w:lang w:eastAsia="ru-RU"/>
              </w:rPr>
            </w:pPr>
            <w:r w:rsidRPr="00B434C5">
              <w:rPr>
                <w:rFonts w:ascii="Calibri" w:eastAsia="Times New Roman" w:hAnsi="Calibri" w:cs="Calibri"/>
                <w:color w:val="000000"/>
                <w:sz w:val="18"/>
                <w:szCs w:val="18"/>
                <w:lang w:eastAsia="ru-RU"/>
              </w:rPr>
              <w:t>4,652528138</w:t>
            </w:r>
          </w:p>
        </w:tc>
      </w:tr>
      <w:tr w:rsidR="00B434C5" w:rsidRPr="00B434C5" w:rsidTr="00B434C5">
        <w:trPr>
          <w:trHeight w:val="470"/>
        </w:trPr>
        <w:tc>
          <w:tcPr>
            <w:tcW w:w="1185"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689"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953"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Times New Roman" w:eastAsia="Times New Roman" w:hAnsi="Times New Roman" w:cs="Times New Roman"/>
                <w:color w:val="000000"/>
                <w:sz w:val="18"/>
                <w:szCs w:val="18"/>
                <w:lang w:eastAsia="ru-RU"/>
              </w:rPr>
            </w:pPr>
          </w:p>
        </w:tc>
        <w:tc>
          <w:tcPr>
            <w:tcW w:w="1097" w:type="dxa"/>
            <w:vMerge/>
            <w:tcBorders>
              <w:top w:val="nil"/>
              <w:left w:val="single" w:sz="8" w:space="0" w:color="000000"/>
              <w:bottom w:val="single" w:sz="8" w:space="0" w:color="000000"/>
              <w:right w:val="single" w:sz="8" w:space="0" w:color="000000"/>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000000"/>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45"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06"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911"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c>
          <w:tcPr>
            <w:tcW w:w="1258" w:type="dxa"/>
            <w:vMerge/>
            <w:tcBorders>
              <w:top w:val="nil"/>
              <w:left w:val="single" w:sz="8" w:space="0" w:color="auto"/>
              <w:bottom w:val="single" w:sz="8" w:space="0" w:color="000000"/>
              <w:right w:val="single" w:sz="8" w:space="0" w:color="auto"/>
            </w:tcBorders>
            <w:vAlign w:val="center"/>
            <w:hideMark/>
          </w:tcPr>
          <w:p w:rsidR="00B434C5" w:rsidRPr="00B434C5" w:rsidRDefault="00B434C5" w:rsidP="00B434C5">
            <w:pPr>
              <w:spacing w:after="0" w:line="240" w:lineRule="auto"/>
              <w:rPr>
                <w:rFonts w:ascii="Calibri" w:eastAsia="Times New Roman" w:hAnsi="Calibri" w:cs="Calibri"/>
                <w:color w:val="000000"/>
                <w:sz w:val="18"/>
                <w:szCs w:val="18"/>
                <w:lang w:eastAsia="ru-RU"/>
              </w:rPr>
            </w:pPr>
          </w:p>
        </w:tc>
      </w:tr>
    </w:tbl>
    <w:p w:rsidR="003B6980" w:rsidRDefault="00B434C5" w:rsidP="00641B33">
      <w:pPr>
        <w:shd w:val="clear" w:color="auto" w:fill="FFFFFF"/>
        <w:spacing w:after="0" w:line="240" w:lineRule="auto"/>
        <w:jc w:val="both"/>
      </w:pPr>
      <w:r>
        <w:rPr>
          <w:lang w:eastAsia="ru-RU"/>
        </w:rPr>
        <w:fldChar w:fldCharType="end"/>
      </w:r>
      <w:r w:rsidR="003B6980">
        <w:rPr>
          <w:lang w:eastAsia="ru-RU"/>
        </w:rPr>
        <w:fldChar w:fldCharType="begin"/>
      </w:r>
      <w:r w:rsidR="003B6980">
        <w:rPr>
          <w:lang w:eastAsia="ru-RU"/>
        </w:rPr>
        <w:instrText xml:space="preserve"> LINK Excel.Sheet.12 "C:\\Users\\solovevaA\\AppData\\Local\\Microsoft\\Windows\\INetCache\\Content.Outlook\\VEN91NI5\\Раскрытие за декабрь.xlsx" "Лист1!R1C1:R14C10" \a \f 4 \h  \* MERGEFORMAT </w:instrText>
      </w:r>
      <w:r w:rsidR="003B6980">
        <w:rPr>
          <w:lang w:eastAsia="ru-RU"/>
        </w:rPr>
        <w:fldChar w:fldCharType="separate"/>
      </w:r>
    </w:p>
    <w:p w:rsidR="00B434C5" w:rsidRDefault="003B6980" w:rsidP="00641B33">
      <w:pPr>
        <w:shd w:val="clear" w:color="auto" w:fill="FFFFFF"/>
        <w:spacing w:after="0" w:line="240" w:lineRule="auto"/>
        <w:jc w:val="both"/>
      </w:pPr>
      <w:r>
        <w:rPr>
          <w:rFonts w:ascii="Times New Roman" w:eastAsia="Times New Roman" w:hAnsi="Times New Roman" w:cs="Times New Roman"/>
          <w:lang w:eastAsia="ru-RU"/>
        </w:rPr>
        <w:fldChar w:fldCharType="end"/>
      </w:r>
      <w:r w:rsidR="00B434C5">
        <w:rPr>
          <w:rFonts w:ascii="Times New Roman" w:eastAsia="Times New Roman" w:hAnsi="Times New Roman" w:cs="Times New Roman"/>
          <w:lang w:eastAsia="ru-RU"/>
        </w:rPr>
        <w:fldChar w:fldCharType="begin"/>
      </w:r>
      <w:r w:rsidR="00B434C5">
        <w:rPr>
          <w:rFonts w:ascii="Times New Roman" w:eastAsia="Times New Roman" w:hAnsi="Times New Roman" w:cs="Times New Roman"/>
          <w:lang w:eastAsia="ru-RU"/>
        </w:rPr>
        <w:instrText xml:space="preserve"> LINK Excel.Sheet.12 "C:\\Users\\solovevaA\\AppData\\Local\\Microsoft\\Windows\\INetCache\\Content.Outlook\\VEN91NI5\\Раскрытие за декабрь.xlsx" "Лист1!R2C2:R15C11" \a \f 4 \h  \* MERGEFORMAT </w:instrText>
      </w:r>
      <w:r w:rsidR="00B434C5">
        <w:rPr>
          <w:rFonts w:ascii="Times New Roman" w:eastAsia="Times New Roman" w:hAnsi="Times New Roman" w:cs="Times New Roman"/>
          <w:lang w:eastAsia="ru-RU"/>
        </w:rPr>
        <w:fldChar w:fldCharType="separate"/>
      </w:r>
    </w:p>
    <w:p w:rsidR="00641B33" w:rsidRDefault="00B434C5" w:rsidP="00641B33">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fldChar w:fldCharType="end"/>
      </w:r>
    </w:p>
    <w:p w:rsidR="00007EBC" w:rsidRPr="003213B9" w:rsidRDefault="00007EBC" w:rsidP="00641B3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Срок действия договора энергоснабжения – определяется соглашением сторон с последующим продлением на тот же срок и тех же условиях, если ни одна сторона не позднее 30-ти дней до окончания его срока действия не заявит об отказе от условий Договора или об их пересмотре.</w:t>
      </w:r>
      <w:r w:rsid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Основные условия оферты типового договора энергоснабжения</w:t>
      </w:r>
      <w:r w:rsidR="003A16CD">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с потребителями</w:t>
      </w:r>
      <w:r w:rsidR="003A16CD">
        <w:rPr>
          <w:rFonts w:ascii="Times New Roman" w:eastAsia="Times New Roman" w:hAnsi="Times New Roman" w:cs="Times New Roman"/>
          <w:lang w:eastAsia="ru-RU"/>
        </w:rPr>
        <w:t>.</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Вид цены на электрическую энергию (фиксированная или переменная) – переменная. Определяется соглашением сторон.</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оплаты – оплата электроэнергии осуществляется в форме безналичных расчетов через банк.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обеспечения исполнения обя</w:t>
      </w:r>
      <w:r w:rsidR="002F4AAF">
        <w:rPr>
          <w:rFonts w:ascii="Times New Roman" w:eastAsia="Times New Roman" w:hAnsi="Times New Roman" w:cs="Times New Roman"/>
          <w:lang w:eastAsia="ru-RU"/>
        </w:rPr>
        <w:t xml:space="preserve">зательств сторон по договору - </w:t>
      </w:r>
      <w:r w:rsidRPr="003213B9">
        <w:rPr>
          <w:rFonts w:ascii="Times New Roman" w:eastAsia="Times New Roman" w:hAnsi="Times New Roman" w:cs="Times New Roman"/>
          <w:lang w:eastAsia="ru-RU"/>
        </w:rPr>
        <w:t>АО «Энергосбытовая компания Кировского завода» обязуется поставлять Абоненту через присоединенные электрические сети, принадлежащие собственнику или законному владельцу электросетевого хозяйства и сети территориальной сетевой организации электрическую энергию и электрическую мощность к точкам поставки, оказывать иные услуги, неразрывно связанные с процессом снабжения электрической энергией Абонента, а Абонент обязуется принимать и оплачивать энергию на условиях, определяемых договором,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электрической энергии и мощности, включая приборы учета.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договоре энерг</w:t>
      </w:r>
      <w:r w:rsidR="002F4AAF">
        <w:rPr>
          <w:rFonts w:ascii="Times New Roman" w:eastAsia="Times New Roman" w:hAnsi="Times New Roman" w:cs="Times New Roman"/>
          <w:lang w:eastAsia="ru-RU"/>
        </w:rPr>
        <w:t xml:space="preserve">оснабжения предусмотрено право </w:t>
      </w:r>
      <w:r w:rsidRPr="003213B9">
        <w:rPr>
          <w:rFonts w:ascii="Times New Roman" w:eastAsia="Times New Roman" w:hAnsi="Times New Roman" w:cs="Times New Roman"/>
          <w:lang w:eastAsia="ru-RU"/>
        </w:rPr>
        <w:t>АО «Энергосбытовая компания Кировского завода» производить полное и (или) частичное ограничение режима потребления электроэнергии потребителя в случаях:</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 неисполнение или ненадлежащее исполнение Абонентом обязательств по оплате энергии и услуг, оказание которых является неотъемлемой частью процесса энергоснабжения, в том числе и по авансовым платежам;</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 прекращение обязательств сторон по Договору, на основании которого осуществляется энергоснабжение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выявление фактов бездоговорного потребления энергии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г) выявление неудовлетворительного состояния энергетических установок (энергопринимающих устройств) Абонента, которое угрожает аварией или создает угрозу жизни и здоровью людей;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 возникновение (угроза возникновения) аварийных электроэнергетических режимов;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е) возникновение </w:t>
      </w:r>
      <w:proofErr w:type="spellStart"/>
      <w:r w:rsidRPr="003213B9">
        <w:rPr>
          <w:rFonts w:ascii="Times New Roman" w:eastAsia="Times New Roman" w:hAnsi="Times New Roman" w:cs="Times New Roman"/>
          <w:lang w:eastAsia="ru-RU"/>
        </w:rPr>
        <w:t>внерегламентных</w:t>
      </w:r>
      <w:proofErr w:type="spellEnd"/>
      <w:r w:rsidRPr="003213B9">
        <w:rPr>
          <w:rFonts w:ascii="Times New Roman" w:eastAsia="Times New Roman" w:hAnsi="Times New Roman" w:cs="Times New Roman"/>
          <w:lang w:eastAsia="ru-RU"/>
        </w:rPr>
        <w:t xml:space="preserve"> отключений;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ж) наличие соответствующего обращения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 ввод в эксплуатацию электроустановок без участия и разрешения представителя органов государственного энергетического надзора;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 по указанию органов государственного энергетического надзора и в случае неисполнения Абонентом их требований и предписаний, принятых в пределах их полномочий;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к) </w:t>
      </w:r>
      <w:proofErr w:type="spellStart"/>
      <w:r w:rsidRPr="003213B9">
        <w:rPr>
          <w:rFonts w:ascii="Times New Roman" w:eastAsia="Times New Roman" w:hAnsi="Times New Roman" w:cs="Times New Roman"/>
          <w:lang w:eastAsia="ru-RU"/>
        </w:rPr>
        <w:t>недопуск</w:t>
      </w:r>
      <w:proofErr w:type="spellEnd"/>
      <w:r w:rsidRPr="003213B9">
        <w:rPr>
          <w:rFonts w:ascii="Times New Roman" w:eastAsia="Times New Roman" w:hAnsi="Times New Roman" w:cs="Times New Roman"/>
          <w:lang w:eastAsia="ru-RU"/>
        </w:rPr>
        <w:t xml:space="preserve"> уполномоченных представителей Энергосбытовой организации, Сетевой организации (либо иного владельца сетей) или органов государственного энергетического надзора к энергоустановкам или приборам коммерческого учета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л) потребление энергии сверх договорных величин, не согласованное сторонами и создающее угрозу аварий, жизни и здоровью людей, либо нарушающее нормальный режим энергопотребления других абонентов;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м) отсутствие </w:t>
      </w:r>
      <w:proofErr w:type="gramStart"/>
      <w:r w:rsidRPr="003213B9">
        <w:rPr>
          <w:rFonts w:ascii="Times New Roman" w:eastAsia="Times New Roman" w:hAnsi="Times New Roman" w:cs="Times New Roman"/>
          <w:lang w:eastAsia="ru-RU"/>
        </w:rPr>
        <w:t>у Абонента</w:t>
      </w:r>
      <w:proofErr w:type="gramEnd"/>
      <w:r w:rsidRPr="003213B9">
        <w:rPr>
          <w:rFonts w:ascii="Times New Roman" w:eastAsia="Times New Roman" w:hAnsi="Times New Roman" w:cs="Times New Roman"/>
          <w:lang w:eastAsia="ru-RU"/>
        </w:rPr>
        <w:t xml:space="preserve"> подготовленного и аттестованного в установленном порядке персонала для обслуживания электрических сетей и электроустановок;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н) несоблюдение технических условий, выданных Сетевой организацией (либо иным владельцем сетей) для подключения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 в иных случаях, установленных нормативными правовыми актами Российской Федерации.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При этом договором предусмотрена возможность ограничения режима потребления путем отключения коммутационных аппаратов Сетевой организации (либо иного собственника сетей) или Абонента. При отсутствии коммутационных аппаратов ограничение режима потребления производится путем физического разрыва сети.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Ограничение режима потребления производится: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Абонентом самостоятельно под контролем Сетевой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Сетевой организацией при наличии технической возможности снижения объема энергии,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несвоевременной оплате электрической энергии в договоре предусмотрено введение штрафной неустойки (пени). Величина штрафной неустойки для Абонента определяется, как 1/225-я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w:t>
      </w:r>
    </w:p>
    <w:p w:rsidR="00007EBC" w:rsidRPr="003213B9" w:rsidRDefault="0055002A"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Зона обслуживания – </w:t>
      </w:r>
      <w:r w:rsidR="00007EBC" w:rsidRPr="003213B9">
        <w:rPr>
          <w:rFonts w:ascii="Times New Roman" w:eastAsia="Times New Roman" w:hAnsi="Times New Roman" w:cs="Times New Roman"/>
          <w:lang w:eastAsia="ru-RU"/>
        </w:rPr>
        <w:t>АО «Энергосбытовая компания Кировского завода» имеет право реализации электроэнергии в 1-й ценовой зоне оптового рынка электроэнергии, включая Европейскую часть РФ и Урал.</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Условия расторжения договора – по соглашению сторон, в судебном порядке.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Ответственность сторон – Договором энергоснабжения (купли-продажи электрической энергии) предусмотрено условие, что во всём остальном, что не предусмотрено Договором, стороны руководствуются законодательством РФ и иными нормативными актами, обязательными для сторон Договора.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деятельности энергосбытовой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АО «Энергосбытовая компания Кировского завода» - независимая сбытовая организация.</w:t>
      </w:r>
    </w:p>
    <w:p w:rsidR="00007EBC" w:rsidRPr="003213B9" w:rsidRDefault="0055002A"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Место нахождения </w:t>
      </w:r>
      <w:r w:rsidR="00007EBC" w:rsidRPr="003213B9">
        <w:rPr>
          <w:rFonts w:ascii="Times New Roman" w:eastAsia="Times New Roman" w:hAnsi="Times New Roman" w:cs="Times New Roman"/>
          <w:lang w:eastAsia="ru-RU"/>
        </w:rPr>
        <w:t>АО «Энергосбытовая компания Кировского завода»:</w:t>
      </w:r>
    </w:p>
    <w:p w:rsidR="00997D44" w:rsidRDefault="00997D44" w:rsidP="003213B9">
      <w:pPr>
        <w:shd w:val="clear" w:color="auto" w:fill="FFFFFF"/>
        <w:spacing w:after="240" w:line="240" w:lineRule="auto"/>
        <w:jc w:val="both"/>
        <w:rPr>
          <w:rFonts w:ascii="Times New Roman" w:eastAsia="Times New Roman" w:hAnsi="Times New Roman" w:cs="Times New Roman"/>
          <w:lang w:eastAsia="ru-RU"/>
        </w:rPr>
      </w:pPr>
      <w:r w:rsidRPr="00997D44">
        <w:rPr>
          <w:rFonts w:ascii="Times New Roman" w:eastAsia="Times New Roman" w:hAnsi="Times New Roman" w:cs="Times New Roman"/>
          <w:lang w:eastAsia="ru-RU"/>
        </w:rPr>
        <w:t xml:space="preserve">Российская Федерация, 198097, Санкт - Петербург, проспект Стачек, дом 47, литера </w:t>
      </w:r>
      <w:proofErr w:type="gramStart"/>
      <w:r w:rsidRPr="00997D44">
        <w:rPr>
          <w:rFonts w:ascii="Times New Roman" w:eastAsia="Times New Roman" w:hAnsi="Times New Roman" w:cs="Times New Roman"/>
          <w:lang w:eastAsia="ru-RU"/>
        </w:rPr>
        <w:t>О</w:t>
      </w:r>
      <w:proofErr w:type="gramEnd"/>
      <w:r w:rsidRPr="00997D44">
        <w:rPr>
          <w:rFonts w:ascii="Times New Roman" w:eastAsia="Times New Roman" w:hAnsi="Times New Roman" w:cs="Times New Roman"/>
          <w:lang w:eastAsia="ru-RU"/>
        </w:rPr>
        <w:t>, пом. 1-Н, кабинет 401</w:t>
      </w:r>
      <w:r>
        <w:rPr>
          <w:rFonts w:ascii="Times New Roman" w:eastAsia="Times New Roman" w:hAnsi="Times New Roman" w:cs="Times New Roman"/>
          <w:lang w:eastAsia="ru-RU"/>
        </w:rPr>
        <w:t>,</w:t>
      </w:r>
    </w:p>
    <w:p w:rsidR="00022F11" w:rsidRPr="00997D44" w:rsidRDefault="00B434C5" w:rsidP="003213B9">
      <w:pPr>
        <w:shd w:val="clear" w:color="auto" w:fill="FFFFFF"/>
        <w:spacing w:after="240" w:line="240" w:lineRule="auto"/>
        <w:jc w:val="both"/>
        <w:rPr>
          <w:rFonts w:ascii="Times New Roman" w:eastAsia="Times New Roman" w:hAnsi="Times New Roman" w:cs="Times New Roman"/>
          <w:lang w:eastAsia="ru-RU"/>
        </w:rPr>
      </w:pPr>
      <w:hyperlink r:id="rId4" w:history="1">
        <w:r w:rsidR="00007EBC" w:rsidRPr="00022F11">
          <w:rPr>
            <w:rFonts w:ascii="Times New Roman" w:eastAsia="Times New Roman" w:hAnsi="Times New Roman" w:cs="Times New Roman"/>
            <w:color w:val="0070C0"/>
            <w:u w:val="single"/>
            <w:lang w:eastAsia="ru-RU"/>
          </w:rPr>
          <w:t>http://eskzgroup.ru</w:t>
        </w:r>
      </w:hyperlink>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Для осуществления основного вида деятельности (продажа электрической энергии гражданам) в соответствии со статьей 4 Федерального закона от 04.11.2007г. №250-ФЗ «О внесении изменений в отдельные законодательные акты РФ в связи с осуществлением мер по реформированию единой </w:t>
      </w:r>
      <w:r w:rsidR="00997D44">
        <w:rPr>
          <w:rFonts w:ascii="Times New Roman" w:eastAsia="Times New Roman" w:hAnsi="Times New Roman" w:cs="Times New Roman"/>
          <w:lang w:eastAsia="ru-RU"/>
        </w:rPr>
        <w:t xml:space="preserve">энергетической системы России» </w:t>
      </w:r>
      <w:r w:rsidRPr="003213B9">
        <w:rPr>
          <w:rFonts w:ascii="Times New Roman" w:eastAsia="Times New Roman" w:hAnsi="Times New Roman" w:cs="Times New Roman"/>
          <w:lang w:eastAsia="ru-RU"/>
        </w:rPr>
        <w:t>АО «Энергосбытовая компания Кировского завода» лицензии не требуется.</w:t>
      </w:r>
    </w:p>
    <w:p w:rsidR="00007EBC" w:rsidRPr="003213B9" w:rsidRDefault="00997D44"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Банковские реквизиты </w:t>
      </w:r>
      <w:r w:rsidR="00007EBC" w:rsidRPr="003213B9">
        <w:rPr>
          <w:rFonts w:ascii="Times New Roman" w:eastAsia="Times New Roman" w:hAnsi="Times New Roman" w:cs="Times New Roman"/>
          <w:lang w:eastAsia="ru-RU"/>
        </w:rPr>
        <w:t>АО «Энергосбытовая компания Кировского завода»:</w:t>
      </w:r>
    </w:p>
    <w:p w:rsidR="00007EBC" w:rsidRPr="00EF5BA6"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Расчетный счет </w:t>
      </w:r>
      <w:r w:rsidR="00997D44" w:rsidRPr="00997D44">
        <w:rPr>
          <w:rFonts w:ascii="Times New Roman" w:hAnsi="Times New Roman"/>
        </w:rPr>
        <w:t>40702810500000005168</w:t>
      </w:r>
      <w:r w:rsidRPr="003213B9">
        <w:rPr>
          <w:rFonts w:ascii="Times New Roman" w:eastAsia="Times New Roman" w:hAnsi="Times New Roman" w:cs="Times New Roman"/>
          <w:lang w:eastAsia="ru-RU"/>
        </w:rPr>
        <w:t xml:space="preserve"> в Петербургском филиале </w:t>
      </w:r>
      <w:r w:rsidR="00EF5BA6" w:rsidRPr="00EF5BA6">
        <w:rPr>
          <w:rStyle w:val="a3"/>
          <w:rFonts w:ascii="Times New Roman" w:hAnsi="Times New Roman"/>
          <w:b w:val="0"/>
        </w:rPr>
        <w:t>ОАО «АБ РОССИЯ</w:t>
      </w:r>
      <w:r w:rsidR="00EF5BA6">
        <w:rPr>
          <w:rStyle w:val="a3"/>
          <w:rFonts w:ascii="Times New Roman" w:hAnsi="Times New Roman"/>
          <w:b w:val="0"/>
        </w:rPr>
        <w:t>»</w:t>
      </w:r>
      <w:r w:rsidRPr="003213B9">
        <w:rPr>
          <w:rFonts w:ascii="Times New Roman" w:eastAsia="Times New Roman" w:hAnsi="Times New Roman" w:cs="Times New Roman"/>
          <w:lang w:eastAsia="ru-RU"/>
        </w:rPr>
        <w:t xml:space="preserve">, </w:t>
      </w:r>
      <w:proofErr w:type="spellStart"/>
      <w:r w:rsidRPr="003213B9">
        <w:rPr>
          <w:rFonts w:ascii="Times New Roman" w:eastAsia="Times New Roman" w:hAnsi="Times New Roman" w:cs="Times New Roman"/>
          <w:lang w:eastAsia="ru-RU"/>
        </w:rPr>
        <w:t>кор</w:t>
      </w:r>
      <w:proofErr w:type="spellEnd"/>
      <w:r w:rsidRPr="003213B9">
        <w:rPr>
          <w:rFonts w:ascii="Times New Roman" w:eastAsia="Times New Roman" w:hAnsi="Times New Roman" w:cs="Times New Roman"/>
          <w:lang w:eastAsia="ru-RU"/>
        </w:rPr>
        <w:t xml:space="preserve">. счет </w:t>
      </w:r>
      <w:r w:rsidR="00997D44" w:rsidRPr="00997D44">
        <w:rPr>
          <w:rFonts w:ascii="Times New Roman" w:hAnsi="Times New Roman"/>
        </w:rPr>
        <w:t>30101810800000000861</w:t>
      </w:r>
      <w:r w:rsidRPr="003213B9">
        <w:rPr>
          <w:rFonts w:ascii="Times New Roman" w:eastAsia="Times New Roman" w:hAnsi="Times New Roman" w:cs="Times New Roman"/>
          <w:lang w:eastAsia="ru-RU"/>
        </w:rPr>
        <w:t>, БИК</w:t>
      </w:r>
      <w:r w:rsidR="00997D44">
        <w:rPr>
          <w:rFonts w:ascii="Times New Roman" w:eastAsia="Times New Roman" w:hAnsi="Times New Roman" w:cs="Times New Roman"/>
          <w:lang w:eastAsia="ru-RU"/>
        </w:rPr>
        <w:t xml:space="preserve"> </w:t>
      </w:r>
      <w:r w:rsidR="00997D44" w:rsidRPr="00997D44">
        <w:rPr>
          <w:rFonts w:ascii="Times New Roman" w:eastAsia="Times New Roman" w:hAnsi="Times New Roman" w:cs="Times New Roman"/>
          <w:lang w:eastAsia="ru-RU"/>
        </w:rPr>
        <w:t>044030861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Гарантирующем поставщике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АО "Петербургская сбытовая компания" согласно Постановлениям Правительства РФ №№ 529 и 530 является гарантирующим поставщиком электроэнергии Санкт-Петербурга и Ленинградской области.</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Юридический адрес: 195009, г. Санкт-Петербург, ул. Михайлова, 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Почтовый адрес: 195009, г. Санкт-Петербург, ул. Михайлова, 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Телефон: 336-69-69</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Факс канцелярии: 494-36-11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Сайт в Интернете: </w:t>
      </w:r>
      <w:hyperlink r:id="rId5" w:history="1">
        <w:r w:rsidRPr="003213B9">
          <w:rPr>
            <w:rFonts w:ascii="Times New Roman" w:eastAsia="Times New Roman" w:hAnsi="Times New Roman" w:cs="Times New Roman"/>
            <w:lang w:eastAsia="ru-RU"/>
          </w:rPr>
          <w:t>http://www.pesc.ru/</w:t>
        </w:r>
      </w:hyperlink>
    </w:p>
    <w:p w:rsidR="00007EBC" w:rsidRPr="003213B9" w:rsidRDefault="00B434C5" w:rsidP="006C3E63">
      <w:pPr>
        <w:shd w:val="clear" w:color="auto" w:fill="FFFFFF"/>
        <w:spacing w:after="0" w:line="240" w:lineRule="auto"/>
        <w:jc w:val="both"/>
        <w:rPr>
          <w:rFonts w:ascii="Times New Roman" w:eastAsia="Times New Roman" w:hAnsi="Times New Roman" w:cs="Times New Roman"/>
          <w:lang w:eastAsia="ru-RU"/>
        </w:rPr>
      </w:pPr>
      <w:hyperlink r:id="rId6" w:history="1">
        <w:r w:rsidR="00007EBC" w:rsidRPr="003213B9">
          <w:rPr>
            <w:rFonts w:ascii="Times New Roman" w:eastAsia="Times New Roman" w:hAnsi="Times New Roman" w:cs="Times New Roman"/>
            <w:lang w:eastAsia="ru-RU"/>
          </w:rPr>
          <w:t>Вернуться к списку раскрываемой информации&gt;&gt;&gt;</w:t>
        </w:r>
      </w:hyperlink>
    </w:p>
    <w:p w:rsidR="0064356F" w:rsidRPr="003213B9" w:rsidRDefault="0064356F" w:rsidP="003213B9">
      <w:pPr>
        <w:jc w:val="both"/>
        <w:rPr>
          <w:rFonts w:ascii="Times New Roman" w:hAnsi="Times New Roman" w:cs="Times New Roman"/>
        </w:rPr>
      </w:pPr>
    </w:p>
    <w:sectPr w:rsidR="0064356F" w:rsidRPr="003213B9" w:rsidSect="006C3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B0"/>
    <w:rsid w:val="00007EBC"/>
    <w:rsid w:val="00016BC1"/>
    <w:rsid w:val="00022F11"/>
    <w:rsid w:val="00031694"/>
    <w:rsid w:val="000441B7"/>
    <w:rsid w:val="00044531"/>
    <w:rsid w:val="00046D13"/>
    <w:rsid w:val="0005009E"/>
    <w:rsid w:val="00082000"/>
    <w:rsid w:val="000A68E0"/>
    <w:rsid w:val="000C2739"/>
    <w:rsid w:val="000F799C"/>
    <w:rsid w:val="001143F7"/>
    <w:rsid w:val="001344E1"/>
    <w:rsid w:val="001526C0"/>
    <w:rsid w:val="001723AC"/>
    <w:rsid w:val="00174FED"/>
    <w:rsid w:val="0018698D"/>
    <w:rsid w:val="00193B1A"/>
    <w:rsid w:val="001C6701"/>
    <w:rsid w:val="001D7238"/>
    <w:rsid w:val="001D7630"/>
    <w:rsid w:val="001F0606"/>
    <w:rsid w:val="00220A18"/>
    <w:rsid w:val="0022509B"/>
    <w:rsid w:val="002350F8"/>
    <w:rsid w:val="00235473"/>
    <w:rsid w:val="0023781E"/>
    <w:rsid w:val="00251C9C"/>
    <w:rsid w:val="00270DBB"/>
    <w:rsid w:val="00276BBB"/>
    <w:rsid w:val="002B1974"/>
    <w:rsid w:val="002B62C8"/>
    <w:rsid w:val="002E5204"/>
    <w:rsid w:val="002F146E"/>
    <w:rsid w:val="002F4AAF"/>
    <w:rsid w:val="003037E8"/>
    <w:rsid w:val="003213B9"/>
    <w:rsid w:val="00323ABE"/>
    <w:rsid w:val="0032794A"/>
    <w:rsid w:val="003333ED"/>
    <w:rsid w:val="00347024"/>
    <w:rsid w:val="00352AEE"/>
    <w:rsid w:val="0035759B"/>
    <w:rsid w:val="00381427"/>
    <w:rsid w:val="003924B7"/>
    <w:rsid w:val="00393CE9"/>
    <w:rsid w:val="003A0CC4"/>
    <w:rsid w:val="003A16CD"/>
    <w:rsid w:val="003A6DF4"/>
    <w:rsid w:val="003B0BA1"/>
    <w:rsid w:val="003B6980"/>
    <w:rsid w:val="003D40A9"/>
    <w:rsid w:val="003E64E6"/>
    <w:rsid w:val="003E6DD3"/>
    <w:rsid w:val="00404F0E"/>
    <w:rsid w:val="00411A77"/>
    <w:rsid w:val="00430A1E"/>
    <w:rsid w:val="004325B9"/>
    <w:rsid w:val="00433D3D"/>
    <w:rsid w:val="0047015B"/>
    <w:rsid w:val="004A134E"/>
    <w:rsid w:val="004A4B4C"/>
    <w:rsid w:val="004B285A"/>
    <w:rsid w:val="004C1467"/>
    <w:rsid w:val="004C24E0"/>
    <w:rsid w:val="004D1AFF"/>
    <w:rsid w:val="00503613"/>
    <w:rsid w:val="00530BB0"/>
    <w:rsid w:val="0055002A"/>
    <w:rsid w:val="0055230C"/>
    <w:rsid w:val="00571419"/>
    <w:rsid w:val="0057712F"/>
    <w:rsid w:val="00582897"/>
    <w:rsid w:val="00592B93"/>
    <w:rsid w:val="005954BD"/>
    <w:rsid w:val="005A57C0"/>
    <w:rsid w:val="005B0C7C"/>
    <w:rsid w:val="005C0249"/>
    <w:rsid w:val="00607495"/>
    <w:rsid w:val="00636A62"/>
    <w:rsid w:val="00637272"/>
    <w:rsid w:val="00641B33"/>
    <w:rsid w:val="0064356F"/>
    <w:rsid w:val="00647AB8"/>
    <w:rsid w:val="00652F9F"/>
    <w:rsid w:val="00694371"/>
    <w:rsid w:val="006B0427"/>
    <w:rsid w:val="006B4621"/>
    <w:rsid w:val="006C3E63"/>
    <w:rsid w:val="006D0714"/>
    <w:rsid w:val="006D75AF"/>
    <w:rsid w:val="006F0703"/>
    <w:rsid w:val="006F2BB0"/>
    <w:rsid w:val="006F7EF4"/>
    <w:rsid w:val="007246C8"/>
    <w:rsid w:val="007262DF"/>
    <w:rsid w:val="00733C0C"/>
    <w:rsid w:val="00762D6E"/>
    <w:rsid w:val="00766D8E"/>
    <w:rsid w:val="007725A7"/>
    <w:rsid w:val="007931BE"/>
    <w:rsid w:val="00793B70"/>
    <w:rsid w:val="007F5EB6"/>
    <w:rsid w:val="00805017"/>
    <w:rsid w:val="00812E5F"/>
    <w:rsid w:val="00821870"/>
    <w:rsid w:val="00832782"/>
    <w:rsid w:val="0083723F"/>
    <w:rsid w:val="008509BC"/>
    <w:rsid w:val="0086408A"/>
    <w:rsid w:val="008A41EC"/>
    <w:rsid w:val="008A4A67"/>
    <w:rsid w:val="008C7681"/>
    <w:rsid w:val="008D1E83"/>
    <w:rsid w:val="008D64D5"/>
    <w:rsid w:val="008D7F8F"/>
    <w:rsid w:val="008F0795"/>
    <w:rsid w:val="009174DD"/>
    <w:rsid w:val="00923F23"/>
    <w:rsid w:val="00962737"/>
    <w:rsid w:val="00965B1F"/>
    <w:rsid w:val="00967F72"/>
    <w:rsid w:val="00980876"/>
    <w:rsid w:val="00986F7B"/>
    <w:rsid w:val="00995A46"/>
    <w:rsid w:val="00997D44"/>
    <w:rsid w:val="009A7C67"/>
    <w:rsid w:val="009B5DC8"/>
    <w:rsid w:val="009C066C"/>
    <w:rsid w:val="009C743E"/>
    <w:rsid w:val="009E0734"/>
    <w:rsid w:val="00A01B73"/>
    <w:rsid w:val="00A21DB2"/>
    <w:rsid w:val="00A33EB5"/>
    <w:rsid w:val="00A34D4F"/>
    <w:rsid w:val="00A42439"/>
    <w:rsid w:val="00A45F56"/>
    <w:rsid w:val="00A54D92"/>
    <w:rsid w:val="00A815BD"/>
    <w:rsid w:val="00A91544"/>
    <w:rsid w:val="00AA7D9B"/>
    <w:rsid w:val="00AB279B"/>
    <w:rsid w:val="00AE2A66"/>
    <w:rsid w:val="00AF2E51"/>
    <w:rsid w:val="00B077B5"/>
    <w:rsid w:val="00B152A4"/>
    <w:rsid w:val="00B434C5"/>
    <w:rsid w:val="00B4441D"/>
    <w:rsid w:val="00B67B0E"/>
    <w:rsid w:val="00B72BED"/>
    <w:rsid w:val="00B87637"/>
    <w:rsid w:val="00BC5E63"/>
    <w:rsid w:val="00BD71A2"/>
    <w:rsid w:val="00BF6F40"/>
    <w:rsid w:val="00C054CA"/>
    <w:rsid w:val="00C13483"/>
    <w:rsid w:val="00C14292"/>
    <w:rsid w:val="00C30C8E"/>
    <w:rsid w:val="00C57A42"/>
    <w:rsid w:val="00C67BEA"/>
    <w:rsid w:val="00C77BDE"/>
    <w:rsid w:val="00C801FC"/>
    <w:rsid w:val="00C86AC9"/>
    <w:rsid w:val="00C943A5"/>
    <w:rsid w:val="00CA27AD"/>
    <w:rsid w:val="00CB080E"/>
    <w:rsid w:val="00CC11DF"/>
    <w:rsid w:val="00CC199A"/>
    <w:rsid w:val="00CC58BC"/>
    <w:rsid w:val="00CE433E"/>
    <w:rsid w:val="00CE50B8"/>
    <w:rsid w:val="00CE5D2A"/>
    <w:rsid w:val="00D07891"/>
    <w:rsid w:val="00D15706"/>
    <w:rsid w:val="00D20949"/>
    <w:rsid w:val="00D262A4"/>
    <w:rsid w:val="00D4721C"/>
    <w:rsid w:val="00D61866"/>
    <w:rsid w:val="00DA6477"/>
    <w:rsid w:val="00DD125A"/>
    <w:rsid w:val="00DD70AA"/>
    <w:rsid w:val="00DE1DA0"/>
    <w:rsid w:val="00DE3C54"/>
    <w:rsid w:val="00DE52B6"/>
    <w:rsid w:val="00DF3800"/>
    <w:rsid w:val="00E231B8"/>
    <w:rsid w:val="00E33D2A"/>
    <w:rsid w:val="00E95552"/>
    <w:rsid w:val="00EB716D"/>
    <w:rsid w:val="00EC1059"/>
    <w:rsid w:val="00EC150E"/>
    <w:rsid w:val="00ED20A2"/>
    <w:rsid w:val="00EE3A22"/>
    <w:rsid w:val="00EF5BA6"/>
    <w:rsid w:val="00EF5D55"/>
    <w:rsid w:val="00EF6B66"/>
    <w:rsid w:val="00EF7870"/>
    <w:rsid w:val="00F05AA6"/>
    <w:rsid w:val="00F5102F"/>
    <w:rsid w:val="00F82100"/>
    <w:rsid w:val="00F8268F"/>
    <w:rsid w:val="00F85906"/>
    <w:rsid w:val="00F96A70"/>
    <w:rsid w:val="00FA4FBC"/>
    <w:rsid w:val="00FB19EC"/>
    <w:rsid w:val="00FC1C7D"/>
    <w:rsid w:val="00FD68BA"/>
    <w:rsid w:val="00FE382E"/>
    <w:rsid w:val="00FF4EF3"/>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32FDC-076A-4E12-9D5C-A54CCD1A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5BA6"/>
    <w:rPr>
      <w:b/>
      <w:bCs/>
    </w:rPr>
  </w:style>
  <w:style w:type="table" w:styleId="a4">
    <w:name w:val="Table Grid"/>
    <w:basedOn w:val="a1"/>
    <w:uiPriority w:val="59"/>
    <w:rsid w:val="00C9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81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655">
      <w:bodyDiv w:val="1"/>
      <w:marLeft w:val="0"/>
      <w:marRight w:val="0"/>
      <w:marTop w:val="0"/>
      <w:marBottom w:val="0"/>
      <w:divBdr>
        <w:top w:val="none" w:sz="0" w:space="0" w:color="auto"/>
        <w:left w:val="none" w:sz="0" w:space="0" w:color="auto"/>
        <w:bottom w:val="none" w:sz="0" w:space="0" w:color="auto"/>
        <w:right w:val="none" w:sz="0" w:space="0" w:color="auto"/>
      </w:divBdr>
    </w:div>
    <w:div w:id="160894120">
      <w:bodyDiv w:val="1"/>
      <w:marLeft w:val="0"/>
      <w:marRight w:val="0"/>
      <w:marTop w:val="0"/>
      <w:marBottom w:val="0"/>
      <w:divBdr>
        <w:top w:val="none" w:sz="0" w:space="0" w:color="auto"/>
        <w:left w:val="none" w:sz="0" w:space="0" w:color="auto"/>
        <w:bottom w:val="none" w:sz="0" w:space="0" w:color="auto"/>
        <w:right w:val="none" w:sz="0" w:space="0" w:color="auto"/>
      </w:divBdr>
    </w:div>
    <w:div w:id="243224136">
      <w:bodyDiv w:val="1"/>
      <w:marLeft w:val="0"/>
      <w:marRight w:val="0"/>
      <w:marTop w:val="0"/>
      <w:marBottom w:val="0"/>
      <w:divBdr>
        <w:top w:val="none" w:sz="0" w:space="0" w:color="auto"/>
        <w:left w:val="none" w:sz="0" w:space="0" w:color="auto"/>
        <w:bottom w:val="none" w:sz="0" w:space="0" w:color="auto"/>
        <w:right w:val="none" w:sz="0" w:space="0" w:color="auto"/>
      </w:divBdr>
    </w:div>
    <w:div w:id="312297083">
      <w:bodyDiv w:val="1"/>
      <w:marLeft w:val="0"/>
      <w:marRight w:val="0"/>
      <w:marTop w:val="0"/>
      <w:marBottom w:val="0"/>
      <w:divBdr>
        <w:top w:val="none" w:sz="0" w:space="0" w:color="auto"/>
        <w:left w:val="none" w:sz="0" w:space="0" w:color="auto"/>
        <w:bottom w:val="none" w:sz="0" w:space="0" w:color="auto"/>
        <w:right w:val="none" w:sz="0" w:space="0" w:color="auto"/>
      </w:divBdr>
    </w:div>
    <w:div w:id="373044156">
      <w:bodyDiv w:val="1"/>
      <w:marLeft w:val="0"/>
      <w:marRight w:val="0"/>
      <w:marTop w:val="0"/>
      <w:marBottom w:val="0"/>
      <w:divBdr>
        <w:top w:val="none" w:sz="0" w:space="0" w:color="auto"/>
        <w:left w:val="none" w:sz="0" w:space="0" w:color="auto"/>
        <w:bottom w:val="none" w:sz="0" w:space="0" w:color="auto"/>
        <w:right w:val="none" w:sz="0" w:space="0" w:color="auto"/>
      </w:divBdr>
    </w:div>
    <w:div w:id="411704763">
      <w:bodyDiv w:val="1"/>
      <w:marLeft w:val="0"/>
      <w:marRight w:val="0"/>
      <w:marTop w:val="0"/>
      <w:marBottom w:val="0"/>
      <w:divBdr>
        <w:top w:val="none" w:sz="0" w:space="0" w:color="auto"/>
        <w:left w:val="none" w:sz="0" w:space="0" w:color="auto"/>
        <w:bottom w:val="none" w:sz="0" w:space="0" w:color="auto"/>
        <w:right w:val="none" w:sz="0" w:space="0" w:color="auto"/>
      </w:divBdr>
    </w:div>
    <w:div w:id="461383427">
      <w:bodyDiv w:val="1"/>
      <w:marLeft w:val="0"/>
      <w:marRight w:val="0"/>
      <w:marTop w:val="0"/>
      <w:marBottom w:val="0"/>
      <w:divBdr>
        <w:top w:val="none" w:sz="0" w:space="0" w:color="auto"/>
        <w:left w:val="none" w:sz="0" w:space="0" w:color="auto"/>
        <w:bottom w:val="none" w:sz="0" w:space="0" w:color="auto"/>
        <w:right w:val="none" w:sz="0" w:space="0" w:color="auto"/>
      </w:divBdr>
    </w:div>
    <w:div w:id="472908075">
      <w:bodyDiv w:val="1"/>
      <w:marLeft w:val="0"/>
      <w:marRight w:val="0"/>
      <w:marTop w:val="0"/>
      <w:marBottom w:val="0"/>
      <w:divBdr>
        <w:top w:val="none" w:sz="0" w:space="0" w:color="auto"/>
        <w:left w:val="none" w:sz="0" w:space="0" w:color="auto"/>
        <w:bottom w:val="none" w:sz="0" w:space="0" w:color="auto"/>
        <w:right w:val="none" w:sz="0" w:space="0" w:color="auto"/>
      </w:divBdr>
    </w:div>
    <w:div w:id="500507218">
      <w:bodyDiv w:val="1"/>
      <w:marLeft w:val="0"/>
      <w:marRight w:val="0"/>
      <w:marTop w:val="0"/>
      <w:marBottom w:val="0"/>
      <w:divBdr>
        <w:top w:val="none" w:sz="0" w:space="0" w:color="auto"/>
        <w:left w:val="none" w:sz="0" w:space="0" w:color="auto"/>
        <w:bottom w:val="none" w:sz="0" w:space="0" w:color="auto"/>
        <w:right w:val="none" w:sz="0" w:space="0" w:color="auto"/>
      </w:divBdr>
      <w:divsChild>
        <w:div w:id="1488594237">
          <w:marLeft w:val="0"/>
          <w:marRight w:val="0"/>
          <w:marTop w:val="0"/>
          <w:marBottom w:val="0"/>
          <w:divBdr>
            <w:top w:val="none" w:sz="0" w:space="0" w:color="auto"/>
            <w:left w:val="none" w:sz="0" w:space="0" w:color="auto"/>
            <w:bottom w:val="none" w:sz="0" w:space="0" w:color="auto"/>
            <w:right w:val="none" w:sz="0" w:space="0" w:color="auto"/>
          </w:divBdr>
          <w:divsChild>
            <w:div w:id="309754170">
              <w:marLeft w:val="0"/>
              <w:marRight w:val="0"/>
              <w:marTop w:val="0"/>
              <w:marBottom w:val="0"/>
              <w:divBdr>
                <w:top w:val="none" w:sz="0" w:space="0" w:color="auto"/>
                <w:left w:val="none" w:sz="0" w:space="0" w:color="auto"/>
                <w:bottom w:val="none" w:sz="0" w:space="0" w:color="auto"/>
                <w:right w:val="none" w:sz="0" w:space="0" w:color="auto"/>
              </w:divBdr>
              <w:divsChild>
                <w:div w:id="58747792">
                  <w:marLeft w:val="0"/>
                  <w:marRight w:val="0"/>
                  <w:marTop w:val="0"/>
                  <w:marBottom w:val="0"/>
                  <w:divBdr>
                    <w:top w:val="none" w:sz="0" w:space="0" w:color="auto"/>
                    <w:left w:val="none" w:sz="0" w:space="0" w:color="auto"/>
                    <w:bottom w:val="none" w:sz="0" w:space="0" w:color="auto"/>
                    <w:right w:val="none" w:sz="0" w:space="0" w:color="auto"/>
                  </w:divBdr>
                  <w:divsChild>
                    <w:div w:id="1293555987">
                      <w:marLeft w:val="0"/>
                      <w:marRight w:val="0"/>
                      <w:marTop w:val="0"/>
                      <w:marBottom w:val="0"/>
                      <w:divBdr>
                        <w:top w:val="none" w:sz="0" w:space="0" w:color="auto"/>
                        <w:left w:val="none" w:sz="0" w:space="0" w:color="auto"/>
                        <w:bottom w:val="none" w:sz="0" w:space="0" w:color="auto"/>
                        <w:right w:val="none" w:sz="0" w:space="0" w:color="auto"/>
                      </w:divBdr>
                      <w:divsChild>
                        <w:div w:id="1686591643">
                          <w:marLeft w:val="0"/>
                          <w:marRight w:val="0"/>
                          <w:marTop w:val="0"/>
                          <w:marBottom w:val="0"/>
                          <w:divBdr>
                            <w:top w:val="none" w:sz="0" w:space="0" w:color="auto"/>
                            <w:left w:val="none" w:sz="0" w:space="0" w:color="auto"/>
                            <w:bottom w:val="none" w:sz="0" w:space="0" w:color="auto"/>
                            <w:right w:val="none" w:sz="0" w:space="0" w:color="auto"/>
                          </w:divBdr>
                          <w:divsChild>
                            <w:div w:id="1328171272">
                              <w:marLeft w:val="225"/>
                              <w:marRight w:val="225"/>
                              <w:marTop w:val="0"/>
                              <w:marBottom w:val="0"/>
                              <w:divBdr>
                                <w:top w:val="none" w:sz="0" w:space="0" w:color="auto"/>
                                <w:left w:val="single" w:sz="6" w:space="0" w:color="D9D9D9"/>
                                <w:bottom w:val="none" w:sz="0" w:space="0" w:color="auto"/>
                                <w:right w:val="single" w:sz="6" w:space="0" w:color="D9D9D9"/>
                              </w:divBdr>
                              <w:divsChild>
                                <w:div w:id="1986469592">
                                  <w:marLeft w:val="0"/>
                                  <w:marRight w:val="0"/>
                                  <w:marTop w:val="0"/>
                                  <w:marBottom w:val="0"/>
                                  <w:divBdr>
                                    <w:top w:val="single" w:sz="24" w:space="0" w:color="F2F2F2"/>
                                    <w:left w:val="single" w:sz="48" w:space="0" w:color="F2F2F2"/>
                                    <w:bottom w:val="single" w:sz="24" w:space="0" w:color="F2F2F2"/>
                                    <w:right w:val="single" w:sz="24" w:space="0" w:color="F2F2F2"/>
                                  </w:divBdr>
                                  <w:divsChild>
                                    <w:div w:id="829323359">
                                      <w:marLeft w:val="0"/>
                                      <w:marRight w:val="-15"/>
                                      <w:marTop w:val="0"/>
                                      <w:marBottom w:val="0"/>
                                      <w:divBdr>
                                        <w:top w:val="single" w:sz="24" w:space="0" w:color="D9D9D9"/>
                                        <w:left w:val="single" w:sz="6" w:space="0" w:color="D9D9D9"/>
                                        <w:bottom w:val="single" w:sz="24" w:space="15" w:color="D9D9D9"/>
                                        <w:right w:val="single" w:sz="24" w:space="0" w:color="D9D9D9"/>
                                      </w:divBdr>
                                      <w:divsChild>
                                        <w:div w:id="815759036">
                                          <w:marLeft w:val="0"/>
                                          <w:marRight w:val="0"/>
                                          <w:marTop w:val="0"/>
                                          <w:marBottom w:val="0"/>
                                          <w:divBdr>
                                            <w:top w:val="none" w:sz="0" w:space="0" w:color="auto"/>
                                            <w:left w:val="none" w:sz="0" w:space="0" w:color="auto"/>
                                            <w:bottom w:val="none" w:sz="0" w:space="0" w:color="auto"/>
                                            <w:right w:val="none" w:sz="0" w:space="0" w:color="auto"/>
                                          </w:divBdr>
                                          <w:divsChild>
                                            <w:div w:id="2112579579">
                                              <w:marLeft w:val="0"/>
                                              <w:marRight w:val="0"/>
                                              <w:marTop w:val="0"/>
                                              <w:marBottom w:val="0"/>
                                              <w:divBdr>
                                                <w:top w:val="none" w:sz="0" w:space="0" w:color="auto"/>
                                                <w:left w:val="none" w:sz="0" w:space="0" w:color="auto"/>
                                                <w:bottom w:val="none" w:sz="0" w:space="0" w:color="auto"/>
                                                <w:right w:val="none" w:sz="0" w:space="0" w:color="auto"/>
                                              </w:divBdr>
                                              <w:divsChild>
                                                <w:div w:id="551118478">
                                                  <w:marLeft w:val="135"/>
                                                  <w:marRight w:val="135"/>
                                                  <w:marTop w:val="150"/>
                                                  <w:marBottom w:val="0"/>
                                                  <w:divBdr>
                                                    <w:top w:val="none" w:sz="0" w:space="0" w:color="auto"/>
                                                    <w:left w:val="none" w:sz="0" w:space="0" w:color="auto"/>
                                                    <w:bottom w:val="none" w:sz="0" w:space="0" w:color="auto"/>
                                                    <w:right w:val="none" w:sz="0" w:space="0" w:color="auto"/>
                                                  </w:divBdr>
                                                  <w:divsChild>
                                                    <w:div w:id="762871704">
                                                      <w:marLeft w:val="0"/>
                                                      <w:marRight w:val="0"/>
                                                      <w:marTop w:val="0"/>
                                                      <w:marBottom w:val="150"/>
                                                      <w:divBdr>
                                                        <w:top w:val="single" w:sz="6" w:space="7" w:color="D9D9D9"/>
                                                        <w:left w:val="single" w:sz="6" w:space="7" w:color="D9D9D9"/>
                                                        <w:bottom w:val="single" w:sz="6" w:space="0" w:color="D9D9D9"/>
                                                        <w:right w:val="single" w:sz="6" w:space="7" w:color="D9D9D9"/>
                                                      </w:divBdr>
                                                      <w:divsChild>
                                                        <w:div w:id="11962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7665">
      <w:bodyDiv w:val="1"/>
      <w:marLeft w:val="0"/>
      <w:marRight w:val="0"/>
      <w:marTop w:val="0"/>
      <w:marBottom w:val="0"/>
      <w:divBdr>
        <w:top w:val="none" w:sz="0" w:space="0" w:color="auto"/>
        <w:left w:val="none" w:sz="0" w:space="0" w:color="auto"/>
        <w:bottom w:val="none" w:sz="0" w:space="0" w:color="auto"/>
        <w:right w:val="none" w:sz="0" w:space="0" w:color="auto"/>
      </w:divBdr>
    </w:div>
    <w:div w:id="576862341">
      <w:bodyDiv w:val="1"/>
      <w:marLeft w:val="0"/>
      <w:marRight w:val="0"/>
      <w:marTop w:val="0"/>
      <w:marBottom w:val="0"/>
      <w:divBdr>
        <w:top w:val="none" w:sz="0" w:space="0" w:color="auto"/>
        <w:left w:val="none" w:sz="0" w:space="0" w:color="auto"/>
        <w:bottom w:val="none" w:sz="0" w:space="0" w:color="auto"/>
        <w:right w:val="none" w:sz="0" w:space="0" w:color="auto"/>
      </w:divBdr>
    </w:div>
    <w:div w:id="593590025">
      <w:bodyDiv w:val="1"/>
      <w:marLeft w:val="0"/>
      <w:marRight w:val="0"/>
      <w:marTop w:val="0"/>
      <w:marBottom w:val="0"/>
      <w:divBdr>
        <w:top w:val="none" w:sz="0" w:space="0" w:color="auto"/>
        <w:left w:val="none" w:sz="0" w:space="0" w:color="auto"/>
        <w:bottom w:val="none" w:sz="0" w:space="0" w:color="auto"/>
        <w:right w:val="none" w:sz="0" w:space="0" w:color="auto"/>
      </w:divBdr>
    </w:div>
    <w:div w:id="669911551">
      <w:bodyDiv w:val="1"/>
      <w:marLeft w:val="0"/>
      <w:marRight w:val="0"/>
      <w:marTop w:val="0"/>
      <w:marBottom w:val="0"/>
      <w:divBdr>
        <w:top w:val="none" w:sz="0" w:space="0" w:color="auto"/>
        <w:left w:val="none" w:sz="0" w:space="0" w:color="auto"/>
        <w:bottom w:val="none" w:sz="0" w:space="0" w:color="auto"/>
        <w:right w:val="none" w:sz="0" w:space="0" w:color="auto"/>
      </w:divBdr>
    </w:div>
    <w:div w:id="910045867">
      <w:bodyDiv w:val="1"/>
      <w:marLeft w:val="0"/>
      <w:marRight w:val="0"/>
      <w:marTop w:val="0"/>
      <w:marBottom w:val="0"/>
      <w:divBdr>
        <w:top w:val="none" w:sz="0" w:space="0" w:color="auto"/>
        <w:left w:val="none" w:sz="0" w:space="0" w:color="auto"/>
        <w:bottom w:val="none" w:sz="0" w:space="0" w:color="auto"/>
        <w:right w:val="none" w:sz="0" w:space="0" w:color="auto"/>
      </w:divBdr>
    </w:div>
    <w:div w:id="967512193">
      <w:bodyDiv w:val="1"/>
      <w:marLeft w:val="0"/>
      <w:marRight w:val="0"/>
      <w:marTop w:val="0"/>
      <w:marBottom w:val="0"/>
      <w:divBdr>
        <w:top w:val="none" w:sz="0" w:space="0" w:color="auto"/>
        <w:left w:val="none" w:sz="0" w:space="0" w:color="auto"/>
        <w:bottom w:val="none" w:sz="0" w:space="0" w:color="auto"/>
        <w:right w:val="none" w:sz="0" w:space="0" w:color="auto"/>
      </w:divBdr>
    </w:div>
    <w:div w:id="994798996">
      <w:bodyDiv w:val="1"/>
      <w:marLeft w:val="0"/>
      <w:marRight w:val="0"/>
      <w:marTop w:val="0"/>
      <w:marBottom w:val="0"/>
      <w:divBdr>
        <w:top w:val="none" w:sz="0" w:space="0" w:color="auto"/>
        <w:left w:val="none" w:sz="0" w:space="0" w:color="auto"/>
        <w:bottom w:val="none" w:sz="0" w:space="0" w:color="auto"/>
        <w:right w:val="none" w:sz="0" w:space="0" w:color="auto"/>
      </w:divBdr>
    </w:div>
    <w:div w:id="1096294443">
      <w:bodyDiv w:val="1"/>
      <w:marLeft w:val="0"/>
      <w:marRight w:val="0"/>
      <w:marTop w:val="0"/>
      <w:marBottom w:val="0"/>
      <w:divBdr>
        <w:top w:val="none" w:sz="0" w:space="0" w:color="auto"/>
        <w:left w:val="none" w:sz="0" w:space="0" w:color="auto"/>
        <w:bottom w:val="none" w:sz="0" w:space="0" w:color="auto"/>
        <w:right w:val="none" w:sz="0" w:space="0" w:color="auto"/>
      </w:divBdr>
    </w:div>
    <w:div w:id="1263029563">
      <w:bodyDiv w:val="1"/>
      <w:marLeft w:val="0"/>
      <w:marRight w:val="0"/>
      <w:marTop w:val="0"/>
      <w:marBottom w:val="0"/>
      <w:divBdr>
        <w:top w:val="none" w:sz="0" w:space="0" w:color="auto"/>
        <w:left w:val="none" w:sz="0" w:space="0" w:color="auto"/>
        <w:bottom w:val="none" w:sz="0" w:space="0" w:color="auto"/>
        <w:right w:val="none" w:sz="0" w:space="0" w:color="auto"/>
      </w:divBdr>
    </w:div>
    <w:div w:id="1362047203">
      <w:bodyDiv w:val="1"/>
      <w:marLeft w:val="0"/>
      <w:marRight w:val="0"/>
      <w:marTop w:val="0"/>
      <w:marBottom w:val="0"/>
      <w:divBdr>
        <w:top w:val="none" w:sz="0" w:space="0" w:color="auto"/>
        <w:left w:val="none" w:sz="0" w:space="0" w:color="auto"/>
        <w:bottom w:val="none" w:sz="0" w:space="0" w:color="auto"/>
        <w:right w:val="none" w:sz="0" w:space="0" w:color="auto"/>
      </w:divBdr>
      <w:divsChild>
        <w:div w:id="55054953">
          <w:marLeft w:val="0"/>
          <w:marRight w:val="0"/>
          <w:marTop w:val="0"/>
          <w:marBottom w:val="0"/>
          <w:divBdr>
            <w:top w:val="none" w:sz="0" w:space="0" w:color="auto"/>
            <w:left w:val="none" w:sz="0" w:space="0" w:color="auto"/>
            <w:bottom w:val="none" w:sz="0" w:space="0" w:color="auto"/>
            <w:right w:val="none" w:sz="0" w:space="0" w:color="auto"/>
          </w:divBdr>
          <w:divsChild>
            <w:div w:id="1187913300">
              <w:marLeft w:val="0"/>
              <w:marRight w:val="0"/>
              <w:marTop w:val="0"/>
              <w:marBottom w:val="0"/>
              <w:divBdr>
                <w:top w:val="none" w:sz="0" w:space="0" w:color="auto"/>
                <w:left w:val="none" w:sz="0" w:space="0" w:color="auto"/>
                <w:bottom w:val="none" w:sz="0" w:space="0" w:color="auto"/>
                <w:right w:val="none" w:sz="0" w:space="0" w:color="auto"/>
              </w:divBdr>
              <w:divsChild>
                <w:div w:id="952521812">
                  <w:marLeft w:val="0"/>
                  <w:marRight w:val="0"/>
                  <w:marTop w:val="0"/>
                  <w:marBottom w:val="0"/>
                  <w:divBdr>
                    <w:top w:val="none" w:sz="0" w:space="0" w:color="auto"/>
                    <w:left w:val="none" w:sz="0" w:space="0" w:color="auto"/>
                    <w:bottom w:val="none" w:sz="0" w:space="0" w:color="auto"/>
                    <w:right w:val="none" w:sz="0" w:space="0" w:color="auto"/>
                  </w:divBdr>
                  <w:divsChild>
                    <w:div w:id="1818523367">
                      <w:marLeft w:val="0"/>
                      <w:marRight w:val="0"/>
                      <w:marTop w:val="0"/>
                      <w:marBottom w:val="0"/>
                      <w:divBdr>
                        <w:top w:val="none" w:sz="0" w:space="0" w:color="auto"/>
                        <w:left w:val="none" w:sz="0" w:space="0" w:color="auto"/>
                        <w:bottom w:val="none" w:sz="0" w:space="0" w:color="auto"/>
                        <w:right w:val="none" w:sz="0" w:space="0" w:color="auto"/>
                      </w:divBdr>
                      <w:divsChild>
                        <w:div w:id="1122849363">
                          <w:marLeft w:val="0"/>
                          <w:marRight w:val="0"/>
                          <w:marTop w:val="0"/>
                          <w:marBottom w:val="0"/>
                          <w:divBdr>
                            <w:top w:val="none" w:sz="0" w:space="0" w:color="auto"/>
                            <w:left w:val="none" w:sz="0" w:space="0" w:color="auto"/>
                            <w:bottom w:val="none" w:sz="0" w:space="0" w:color="auto"/>
                            <w:right w:val="none" w:sz="0" w:space="0" w:color="auto"/>
                          </w:divBdr>
                          <w:divsChild>
                            <w:div w:id="2085451142">
                              <w:marLeft w:val="225"/>
                              <w:marRight w:val="225"/>
                              <w:marTop w:val="0"/>
                              <w:marBottom w:val="0"/>
                              <w:divBdr>
                                <w:top w:val="none" w:sz="0" w:space="0" w:color="auto"/>
                                <w:left w:val="single" w:sz="6" w:space="0" w:color="D9D9D9"/>
                                <w:bottom w:val="none" w:sz="0" w:space="0" w:color="auto"/>
                                <w:right w:val="single" w:sz="6" w:space="0" w:color="D9D9D9"/>
                              </w:divBdr>
                              <w:divsChild>
                                <w:div w:id="459307617">
                                  <w:marLeft w:val="0"/>
                                  <w:marRight w:val="0"/>
                                  <w:marTop w:val="0"/>
                                  <w:marBottom w:val="0"/>
                                  <w:divBdr>
                                    <w:top w:val="single" w:sz="24" w:space="0" w:color="F2F2F2"/>
                                    <w:left w:val="single" w:sz="48" w:space="0" w:color="F2F2F2"/>
                                    <w:bottom w:val="single" w:sz="24" w:space="0" w:color="F2F2F2"/>
                                    <w:right w:val="single" w:sz="24" w:space="0" w:color="F2F2F2"/>
                                  </w:divBdr>
                                  <w:divsChild>
                                    <w:div w:id="67507929">
                                      <w:marLeft w:val="0"/>
                                      <w:marRight w:val="-15"/>
                                      <w:marTop w:val="0"/>
                                      <w:marBottom w:val="0"/>
                                      <w:divBdr>
                                        <w:top w:val="single" w:sz="24" w:space="0" w:color="D9D9D9"/>
                                        <w:left w:val="single" w:sz="6" w:space="0" w:color="D9D9D9"/>
                                        <w:bottom w:val="single" w:sz="24" w:space="15" w:color="D9D9D9"/>
                                        <w:right w:val="single" w:sz="24" w:space="0" w:color="D9D9D9"/>
                                      </w:divBdr>
                                      <w:divsChild>
                                        <w:div w:id="1967078724">
                                          <w:marLeft w:val="0"/>
                                          <w:marRight w:val="0"/>
                                          <w:marTop w:val="0"/>
                                          <w:marBottom w:val="0"/>
                                          <w:divBdr>
                                            <w:top w:val="none" w:sz="0" w:space="0" w:color="auto"/>
                                            <w:left w:val="none" w:sz="0" w:space="0" w:color="auto"/>
                                            <w:bottom w:val="none" w:sz="0" w:space="0" w:color="auto"/>
                                            <w:right w:val="none" w:sz="0" w:space="0" w:color="auto"/>
                                          </w:divBdr>
                                          <w:divsChild>
                                            <w:div w:id="1487864238">
                                              <w:marLeft w:val="0"/>
                                              <w:marRight w:val="0"/>
                                              <w:marTop w:val="0"/>
                                              <w:marBottom w:val="0"/>
                                              <w:divBdr>
                                                <w:top w:val="none" w:sz="0" w:space="0" w:color="auto"/>
                                                <w:left w:val="none" w:sz="0" w:space="0" w:color="auto"/>
                                                <w:bottom w:val="none" w:sz="0" w:space="0" w:color="auto"/>
                                                <w:right w:val="none" w:sz="0" w:space="0" w:color="auto"/>
                                              </w:divBdr>
                                              <w:divsChild>
                                                <w:div w:id="1102190596">
                                                  <w:marLeft w:val="135"/>
                                                  <w:marRight w:val="135"/>
                                                  <w:marTop w:val="150"/>
                                                  <w:marBottom w:val="0"/>
                                                  <w:divBdr>
                                                    <w:top w:val="none" w:sz="0" w:space="0" w:color="auto"/>
                                                    <w:left w:val="none" w:sz="0" w:space="0" w:color="auto"/>
                                                    <w:bottom w:val="none" w:sz="0" w:space="0" w:color="auto"/>
                                                    <w:right w:val="none" w:sz="0" w:space="0" w:color="auto"/>
                                                  </w:divBdr>
                                                  <w:divsChild>
                                                    <w:div w:id="1972594927">
                                                      <w:marLeft w:val="0"/>
                                                      <w:marRight w:val="0"/>
                                                      <w:marTop w:val="0"/>
                                                      <w:marBottom w:val="150"/>
                                                      <w:divBdr>
                                                        <w:top w:val="single" w:sz="6" w:space="7" w:color="D9D9D9"/>
                                                        <w:left w:val="single" w:sz="6" w:space="7" w:color="D9D9D9"/>
                                                        <w:bottom w:val="single" w:sz="6" w:space="0" w:color="D9D9D9"/>
                                                        <w:right w:val="single" w:sz="6" w:space="7" w:color="D9D9D9"/>
                                                      </w:divBdr>
                                                      <w:divsChild>
                                                        <w:div w:id="2122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433759">
      <w:bodyDiv w:val="1"/>
      <w:marLeft w:val="0"/>
      <w:marRight w:val="0"/>
      <w:marTop w:val="0"/>
      <w:marBottom w:val="0"/>
      <w:divBdr>
        <w:top w:val="none" w:sz="0" w:space="0" w:color="auto"/>
        <w:left w:val="none" w:sz="0" w:space="0" w:color="auto"/>
        <w:bottom w:val="none" w:sz="0" w:space="0" w:color="auto"/>
        <w:right w:val="none" w:sz="0" w:space="0" w:color="auto"/>
      </w:divBdr>
    </w:div>
    <w:div w:id="1623074500">
      <w:bodyDiv w:val="1"/>
      <w:marLeft w:val="0"/>
      <w:marRight w:val="0"/>
      <w:marTop w:val="0"/>
      <w:marBottom w:val="0"/>
      <w:divBdr>
        <w:top w:val="none" w:sz="0" w:space="0" w:color="auto"/>
        <w:left w:val="none" w:sz="0" w:space="0" w:color="auto"/>
        <w:bottom w:val="none" w:sz="0" w:space="0" w:color="auto"/>
        <w:right w:val="none" w:sz="0" w:space="0" w:color="auto"/>
      </w:divBdr>
    </w:div>
    <w:div w:id="1637030329">
      <w:bodyDiv w:val="1"/>
      <w:marLeft w:val="0"/>
      <w:marRight w:val="0"/>
      <w:marTop w:val="0"/>
      <w:marBottom w:val="0"/>
      <w:divBdr>
        <w:top w:val="none" w:sz="0" w:space="0" w:color="auto"/>
        <w:left w:val="none" w:sz="0" w:space="0" w:color="auto"/>
        <w:bottom w:val="none" w:sz="0" w:space="0" w:color="auto"/>
        <w:right w:val="none" w:sz="0" w:space="0" w:color="auto"/>
      </w:divBdr>
    </w:div>
    <w:div w:id="1647785234">
      <w:bodyDiv w:val="1"/>
      <w:marLeft w:val="0"/>
      <w:marRight w:val="0"/>
      <w:marTop w:val="0"/>
      <w:marBottom w:val="0"/>
      <w:divBdr>
        <w:top w:val="none" w:sz="0" w:space="0" w:color="auto"/>
        <w:left w:val="none" w:sz="0" w:space="0" w:color="auto"/>
        <w:bottom w:val="none" w:sz="0" w:space="0" w:color="auto"/>
        <w:right w:val="none" w:sz="0" w:space="0" w:color="auto"/>
      </w:divBdr>
    </w:div>
    <w:div w:id="1648431474">
      <w:bodyDiv w:val="1"/>
      <w:marLeft w:val="0"/>
      <w:marRight w:val="0"/>
      <w:marTop w:val="0"/>
      <w:marBottom w:val="0"/>
      <w:divBdr>
        <w:top w:val="none" w:sz="0" w:space="0" w:color="auto"/>
        <w:left w:val="none" w:sz="0" w:space="0" w:color="auto"/>
        <w:bottom w:val="none" w:sz="0" w:space="0" w:color="auto"/>
        <w:right w:val="none" w:sz="0" w:space="0" w:color="auto"/>
      </w:divBdr>
    </w:div>
    <w:div w:id="1870334389">
      <w:bodyDiv w:val="1"/>
      <w:marLeft w:val="0"/>
      <w:marRight w:val="0"/>
      <w:marTop w:val="0"/>
      <w:marBottom w:val="0"/>
      <w:divBdr>
        <w:top w:val="none" w:sz="0" w:space="0" w:color="auto"/>
        <w:left w:val="none" w:sz="0" w:space="0" w:color="auto"/>
        <w:bottom w:val="none" w:sz="0" w:space="0" w:color="auto"/>
        <w:right w:val="none" w:sz="0" w:space="0" w:color="auto"/>
      </w:divBdr>
    </w:div>
    <w:div w:id="1912348080">
      <w:bodyDiv w:val="1"/>
      <w:marLeft w:val="0"/>
      <w:marRight w:val="0"/>
      <w:marTop w:val="0"/>
      <w:marBottom w:val="0"/>
      <w:divBdr>
        <w:top w:val="none" w:sz="0" w:space="0" w:color="auto"/>
        <w:left w:val="none" w:sz="0" w:space="0" w:color="auto"/>
        <w:bottom w:val="none" w:sz="0" w:space="0" w:color="auto"/>
        <w:right w:val="none" w:sz="0" w:space="0" w:color="auto"/>
      </w:divBdr>
    </w:div>
    <w:div w:id="1932857417">
      <w:bodyDiv w:val="1"/>
      <w:marLeft w:val="0"/>
      <w:marRight w:val="0"/>
      <w:marTop w:val="0"/>
      <w:marBottom w:val="0"/>
      <w:divBdr>
        <w:top w:val="none" w:sz="0" w:space="0" w:color="auto"/>
        <w:left w:val="none" w:sz="0" w:space="0" w:color="auto"/>
        <w:bottom w:val="none" w:sz="0" w:space="0" w:color="auto"/>
        <w:right w:val="none" w:sz="0" w:space="0" w:color="auto"/>
      </w:divBdr>
    </w:div>
    <w:div w:id="1976833952">
      <w:bodyDiv w:val="1"/>
      <w:marLeft w:val="0"/>
      <w:marRight w:val="0"/>
      <w:marTop w:val="0"/>
      <w:marBottom w:val="0"/>
      <w:divBdr>
        <w:top w:val="none" w:sz="0" w:space="0" w:color="auto"/>
        <w:left w:val="none" w:sz="0" w:space="0" w:color="auto"/>
        <w:bottom w:val="none" w:sz="0" w:space="0" w:color="auto"/>
        <w:right w:val="none" w:sz="0" w:space="0" w:color="auto"/>
      </w:divBdr>
    </w:div>
    <w:div w:id="1999528648">
      <w:bodyDiv w:val="1"/>
      <w:marLeft w:val="0"/>
      <w:marRight w:val="0"/>
      <w:marTop w:val="0"/>
      <w:marBottom w:val="0"/>
      <w:divBdr>
        <w:top w:val="none" w:sz="0" w:space="0" w:color="auto"/>
        <w:left w:val="none" w:sz="0" w:space="0" w:color="auto"/>
        <w:bottom w:val="none" w:sz="0" w:space="0" w:color="auto"/>
        <w:right w:val="none" w:sz="0" w:space="0" w:color="auto"/>
      </w:divBdr>
    </w:div>
    <w:div w:id="2032146945">
      <w:bodyDiv w:val="1"/>
      <w:marLeft w:val="0"/>
      <w:marRight w:val="0"/>
      <w:marTop w:val="0"/>
      <w:marBottom w:val="0"/>
      <w:divBdr>
        <w:top w:val="none" w:sz="0" w:space="0" w:color="auto"/>
        <w:left w:val="none" w:sz="0" w:space="0" w:color="auto"/>
        <w:bottom w:val="none" w:sz="0" w:space="0" w:color="auto"/>
        <w:right w:val="none" w:sz="0" w:space="0" w:color="auto"/>
      </w:divBdr>
    </w:div>
    <w:div w:id="2037924298">
      <w:bodyDiv w:val="1"/>
      <w:marLeft w:val="0"/>
      <w:marRight w:val="0"/>
      <w:marTop w:val="0"/>
      <w:marBottom w:val="0"/>
      <w:divBdr>
        <w:top w:val="none" w:sz="0" w:space="0" w:color="auto"/>
        <w:left w:val="none" w:sz="0" w:space="0" w:color="auto"/>
        <w:bottom w:val="none" w:sz="0" w:space="0" w:color="auto"/>
        <w:right w:val="none" w:sz="0" w:space="0" w:color="auto"/>
      </w:divBdr>
    </w:div>
    <w:div w:id="2062047739">
      <w:bodyDiv w:val="1"/>
      <w:marLeft w:val="0"/>
      <w:marRight w:val="0"/>
      <w:marTop w:val="0"/>
      <w:marBottom w:val="0"/>
      <w:divBdr>
        <w:top w:val="none" w:sz="0" w:space="0" w:color="auto"/>
        <w:left w:val="none" w:sz="0" w:space="0" w:color="auto"/>
        <w:bottom w:val="none" w:sz="0" w:space="0" w:color="auto"/>
        <w:right w:val="none" w:sz="0" w:space="0" w:color="auto"/>
      </w:divBdr>
    </w:div>
    <w:div w:id="20758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kzgroup.ru/index.php?option=com_content&amp;view=article&amp;id=1223&amp;Itemid=638" TargetMode="External"/><Relationship Id="rId5" Type="http://schemas.openxmlformats.org/officeDocument/2006/relationships/hyperlink" Target="http://www.pesc.ru/" TargetMode="External"/><Relationship Id="rId4" Type="http://schemas.openxmlformats.org/officeDocument/2006/relationships/hyperlink" Target="http://eskz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1307</Words>
  <Characters>7453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Шульга Алена Александровна</dc:creator>
  <cp:lastModifiedBy>Соловьёва Анна Вячеславовна</cp:lastModifiedBy>
  <cp:revision>5</cp:revision>
  <cp:lastPrinted>2015-12-18T07:19:00Z</cp:lastPrinted>
  <dcterms:created xsi:type="dcterms:W3CDTF">2018-11-30T13:00:00Z</dcterms:created>
  <dcterms:modified xsi:type="dcterms:W3CDTF">2019-01-21T09:46:00Z</dcterms:modified>
</cp:coreProperties>
</file>